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6C910EF1"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B97A4E">
        <w:rPr>
          <w:rFonts w:cs="Arial"/>
          <w:b/>
          <w:noProof/>
          <w:sz w:val="24"/>
        </w:rPr>
        <w:t>1-e</w:t>
      </w:r>
      <w:r w:rsidRPr="005569A8">
        <w:rPr>
          <w:rFonts w:cs="Arial"/>
          <w:b/>
          <w:i/>
          <w:noProof/>
          <w:sz w:val="28"/>
        </w:rPr>
        <w:tab/>
      </w:r>
      <w:r w:rsidR="00826A36" w:rsidRPr="00826A36">
        <w:rPr>
          <w:rFonts w:cs="Arial"/>
          <w:b/>
          <w:noProof/>
          <w:sz w:val="28"/>
        </w:rPr>
        <w:t>R2-2007667</w:t>
      </w:r>
    </w:p>
    <w:p w14:paraId="0F028AA1" w14:textId="18FBCE4F"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F565F4">
        <w:rPr>
          <w:rFonts w:cs="Arial"/>
          <w:b/>
          <w:noProof/>
          <w:sz w:val="24"/>
        </w:rPr>
        <w:t>1</w:t>
      </w:r>
      <w:r w:rsidR="00B97A4E">
        <w:rPr>
          <w:rFonts w:cs="Arial"/>
          <w:b/>
          <w:noProof/>
          <w:sz w:val="24"/>
        </w:rPr>
        <w:t>7</w:t>
      </w:r>
      <w:r w:rsidR="00B97A4E" w:rsidRPr="00B97A4E">
        <w:rPr>
          <w:rFonts w:cs="Arial"/>
          <w:b/>
          <w:noProof/>
          <w:sz w:val="24"/>
          <w:vertAlign w:val="superscript"/>
        </w:rPr>
        <w:t>th</w:t>
      </w:r>
      <w:r w:rsidR="00B97A4E">
        <w:rPr>
          <w:rFonts w:cs="Arial"/>
          <w:b/>
          <w:noProof/>
          <w:sz w:val="24"/>
        </w:rPr>
        <w:t xml:space="preserve"> </w:t>
      </w:r>
      <w:r w:rsidR="004C31A7" w:rsidRPr="005569A8">
        <w:rPr>
          <w:rFonts w:cs="Arial"/>
          <w:b/>
          <w:noProof/>
          <w:sz w:val="24"/>
        </w:rPr>
        <w:t xml:space="preserve">– </w:t>
      </w:r>
      <w:r w:rsidR="00B97A4E">
        <w:rPr>
          <w:rFonts w:cs="Arial"/>
          <w:b/>
          <w:noProof/>
          <w:sz w:val="24"/>
        </w:rPr>
        <w:t>28</w:t>
      </w:r>
      <w:r w:rsidR="000E7575" w:rsidRPr="000E7575">
        <w:rPr>
          <w:rFonts w:cs="Arial"/>
          <w:b/>
          <w:noProof/>
          <w:sz w:val="24"/>
          <w:vertAlign w:val="superscript"/>
        </w:rPr>
        <w:t>th</w:t>
      </w:r>
      <w:r w:rsidR="000E7575">
        <w:rPr>
          <w:rFonts w:cs="Arial"/>
          <w:b/>
          <w:noProof/>
          <w:sz w:val="24"/>
        </w:rPr>
        <w:t xml:space="preserve"> </w:t>
      </w:r>
      <w:r w:rsidR="00B97A4E">
        <w:rPr>
          <w:rFonts w:cs="Arial"/>
          <w:b/>
          <w:noProof/>
          <w:sz w:val="24"/>
        </w:rPr>
        <w:t>August</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F565F4" w:rsidRDefault="007170C3" w:rsidP="00055EFC">
      <w:pPr>
        <w:pStyle w:val="3GPPHeader"/>
        <w:rPr>
          <w:rFonts w:ascii="Arial" w:hAnsi="Arial" w:cs="Arial"/>
          <w:sz w:val="22"/>
          <w:highlight w:val="yellow"/>
          <w:lang w:val="en-GB"/>
        </w:rPr>
      </w:pPr>
    </w:p>
    <w:p w14:paraId="530B5054" w14:textId="12112FCA"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A804D7">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A804D7">
        <w:rPr>
          <w:rFonts w:ascii="Arial" w:hAnsi="Arial" w:cs="Arial"/>
          <w:sz w:val="22"/>
          <w:lang w:val="en-US"/>
        </w:rPr>
        <w:t>3</w:t>
      </w:r>
      <w:r w:rsidR="009D22EA" w:rsidRPr="009D22EA">
        <w:rPr>
          <w:rFonts w:ascii="Arial" w:hAnsi="Arial" w:cs="Arial"/>
          <w:sz w:val="22"/>
          <w:lang w:val="en-US"/>
        </w:rPr>
        <w:t>.</w:t>
      </w:r>
      <w:r w:rsidR="00B97A4E">
        <w:rPr>
          <w:rFonts w:ascii="Arial" w:hAnsi="Arial" w:cs="Arial"/>
          <w:sz w:val="22"/>
          <w:lang w:val="en-US"/>
        </w:rPr>
        <w:t>3</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EB8EA4B"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A804D7" w:rsidRPr="00A804D7">
        <w:rPr>
          <w:rFonts w:ascii="Arial" w:hAnsi="Arial" w:cs="Arial"/>
          <w:sz w:val="22"/>
          <w:lang w:val="en-US"/>
        </w:rPr>
        <w:t>MDT scope and requirements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76CEE216" w14:textId="2918CC05" w:rsidR="00FC5E77" w:rsidRPr="00E57222" w:rsidRDefault="007E5C4A">
      <w:pPr>
        <w:rPr>
          <w:lang w:val="en-US" w:eastAsia="zh-CN"/>
        </w:rPr>
      </w:pPr>
      <w:r>
        <w:rPr>
          <w:lang w:val="en-US" w:eastAsia="zh-CN"/>
        </w:rPr>
        <w:t xml:space="preserve">The WI description </w:t>
      </w:r>
      <w:r w:rsidR="00E57222">
        <w:rPr>
          <w:lang w:val="en-US" w:eastAsia="zh-CN"/>
        </w:rPr>
        <w:fldChar w:fldCharType="begin"/>
      </w:r>
      <w:r w:rsidR="00E57222">
        <w:rPr>
          <w:lang w:val="en-US" w:eastAsia="zh-CN"/>
        </w:rPr>
        <w:instrText xml:space="preserve"> REF _Ref47334081 \r \h </w:instrText>
      </w:r>
      <w:r w:rsidR="00E57222">
        <w:rPr>
          <w:lang w:val="en-US" w:eastAsia="zh-CN"/>
        </w:rPr>
      </w:r>
      <w:r w:rsidR="00E57222">
        <w:rPr>
          <w:lang w:val="en-US" w:eastAsia="zh-CN"/>
        </w:rPr>
        <w:fldChar w:fldCharType="separate"/>
      </w:r>
      <w:r w:rsidR="00E600E5">
        <w:rPr>
          <w:lang w:val="en-US" w:eastAsia="zh-CN"/>
        </w:rPr>
        <w:t>[1]</w:t>
      </w:r>
      <w:r w:rsidR="00E57222">
        <w:rPr>
          <w:lang w:val="en-US" w:eastAsia="zh-CN"/>
        </w:rPr>
        <w:fldChar w:fldCharType="end"/>
      </w:r>
      <w:r w:rsidR="00E57222">
        <w:rPr>
          <w:lang w:val="en-US" w:eastAsia="zh-CN"/>
        </w:rPr>
        <w:t xml:space="preserve"> for Rel-17 work on SON-MDT enhancements for NR covers the SON specific and MDT specific enhancements</w:t>
      </w:r>
      <w:r w:rsidR="00AC7DFF">
        <w:rPr>
          <w:lang w:val="en-US" w:eastAsia="zh-CN"/>
        </w:rPr>
        <w:t>.</w:t>
      </w:r>
      <w:r w:rsidR="00E57222">
        <w:rPr>
          <w:lang w:val="en-US" w:eastAsia="zh-CN"/>
        </w:rPr>
        <w:t xml:space="preserve"> In this contribution, we discuss the contents of MDT specific enhancements that one needs to discuss as part of Rel-17 work.</w:t>
      </w:r>
      <w:r w:rsidR="00AC7DFF">
        <w:rPr>
          <w:lang w:val="en-US" w:eastAsia="zh-CN"/>
        </w:rPr>
        <w:t xml:space="preserv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03BFBD7D" w14:textId="14DB0706" w:rsidR="00952EC6" w:rsidRDefault="00E57222" w:rsidP="00CE3F60">
      <w:pPr>
        <w:rPr>
          <w:lang w:val="en-US" w:eastAsia="zh-CN"/>
        </w:rPr>
      </w:pPr>
      <w:r>
        <w:rPr>
          <w:lang w:val="en-US" w:eastAsia="zh-CN"/>
        </w:rPr>
        <w:t>The MDT related enhancements to be worked on in Rel-17 can be broadly classified as leftovers from Rel-16 (those that were discussed to some extent but not standardized due to time limitation) and any new additions that were not discussed in detail in Rel-17.</w:t>
      </w:r>
    </w:p>
    <w:p w14:paraId="20EB8932" w14:textId="31A92B7A" w:rsidR="00952EC6" w:rsidRDefault="00C6031E" w:rsidP="00C6031E">
      <w:pPr>
        <w:pStyle w:val="Heading2"/>
      </w:pPr>
      <w:r>
        <w:t>Leftovers from Rel-16</w:t>
      </w:r>
    </w:p>
    <w:p w14:paraId="41F5A6EF" w14:textId="56C014E0" w:rsidR="00E57222" w:rsidRDefault="00C007B5" w:rsidP="00E57222">
      <w:pPr>
        <w:rPr>
          <w:lang w:val="en-GB" w:eastAsia="zh-CN"/>
        </w:rPr>
      </w:pPr>
      <w:r>
        <w:rPr>
          <w:lang w:val="en-GB" w:eastAsia="zh-CN"/>
        </w:rPr>
        <w:t>The topics under leftovers from Rel-16 are;</w:t>
      </w:r>
    </w:p>
    <w:p w14:paraId="21EDC2EC" w14:textId="717594A4" w:rsidR="00C007B5" w:rsidRDefault="00C007B5" w:rsidP="00C007B5">
      <w:pPr>
        <w:pStyle w:val="ListParagraph"/>
        <w:numPr>
          <w:ilvl w:val="0"/>
          <w:numId w:val="17"/>
        </w:numPr>
        <w:rPr>
          <w:lang w:val="en-GB" w:eastAsia="zh-CN"/>
        </w:rPr>
      </w:pPr>
      <w:r>
        <w:rPr>
          <w:lang w:val="en-GB" w:eastAsia="zh-CN"/>
        </w:rPr>
        <w:t>M5-M7 configuration and reporting in MN terminated SCG/split bearer and SN terminated MCG/split bearer scenarios.</w:t>
      </w:r>
    </w:p>
    <w:p w14:paraId="4DEF2550" w14:textId="1088E0DB" w:rsidR="00C007B5" w:rsidRDefault="00C007B5" w:rsidP="00C007B5">
      <w:pPr>
        <w:pStyle w:val="ListParagraph"/>
        <w:numPr>
          <w:ilvl w:val="0"/>
          <w:numId w:val="17"/>
        </w:numPr>
        <w:rPr>
          <w:lang w:val="en-GB" w:eastAsia="zh-CN"/>
        </w:rPr>
      </w:pPr>
      <w:r>
        <w:rPr>
          <w:lang w:val="en-GB" w:eastAsia="zh-CN"/>
        </w:rPr>
        <w:t>MDT for MR-DC</w:t>
      </w:r>
    </w:p>
    <w:p w14:paraId="6E26F464" w14:textId="3C492CFD" w:rsidR="000845D4" w:rsidRDefault="000845D4" w:rsidP="000845D4">
      <w:pPr>
        <w:pStyle w:val="Heading3"/>
      </w:pPr>
      <w:r>
        <w:t xml:space="preserve">Configuration and reporting of M5-M7 measurements </w:t>
      </w:r>
    </w:p>
    <w:p w14:paraId="60EFB221" w14:textId="669183FD" w:rsidR="00371A0D" w:rsidRDefault="00407458" w:rsidP="000845D4">
      <w:pPr>
        <w:rPr>
          <w:lang w:val="en-GB" w:eastAsia="zh-CN"/>
        </w:rPr>
      </w:pPr>
      <w:r>
        <w:rPr>
          <w:rFonts w:hAnsi="Calibri"/>
          <w:noProof/>
          <w:color w:val="000000" w:themeColor="text1"/>
          <w:spacing w:val="-6"/>
          <w:kern w:val="20"/>
          <w:sz w:val="28"/>
          <w:szCs w:val="28"/>
          <w:lang w:val="en-US"/>
        </w:rPr>
        <mc:AlternateContent>
          <mc:Choice Requires="wpc">
            <w:drawing>
              <wp:inline distT="0" distB="0" distL="0" distR="0" wp14:anchorId="72FC48DF" wp14:editId="15A244A4">
                <wp:extent cx="5672455" cy="2837199"/>
                <wp:effectExtent l="0" t="0" r="4445" b="39370"/>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5282796" y="427376"/>
                            <a:ext cx="0" cy="2409825"/>
                          </a:xfrm>
                          <a:prstGeom prst="straightConnector1">
                            <a:avLst/>
                          </a:prstGeom>
                          <a:ln w="28575">
                            <a:solidFill>
                              <a:schemeClr val="tx1"/>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19" name="Connector: Elbow 219"/>
                        <wps:cNvCnPr/>
                        <wps:spPr>
                          <a:xfrm rot="10800000" flipV="1">
                            <a:off x="2408426" y="828277"/>
                            <a:ext cx="2047162" cy="1931045"/>
                          </a:xfrm>
                          <a:prstGeom prst="bentConnector3">
                            <a:avLst>
                              <a:gd name="adj1" fmla="val 99333"/>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17" name="Straight Arrow Connector 217"/>
                        <wps:cNvCnPr/>
                        <wps:spPr>
                          <a:xfrm flipH="1">
                            <a:off x="420258" y="343782"/>
                            <a:ext cx="9241" cy="2493417"/>
                          </a:xfrm>
                          <a:prstGeom prst="straightConnector1">
                            <a:avLst/>
                          </a:prstGeom>
                          <a:ln w="28575">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a:off x="3776717" y="411330"/>
                            <a:ext cx="12405" cy="439125"/>
                          </a:xfrm>
                          <a:prstGeom prst="straightConnector1">
                            <a:avLst/>
                          </a:prstGeom>
                          <a:ln w="28575">
                            <a:solidFill>
                              <a:schemeClr val="accent2"/>
                            </a:solidFill>
                            <a:tailEnd type="triangle"/>
                          </a:ln>
                        </wps:spPr>
                        <wps:style>
                          <a:lnRef idx="1">
                            <a:schemeClr val="accent6"/>
                          </a:lnRef>
                          <a:fillRef idx="0">
                            <a:schemeClr val="accent6"/>
                          </a:fillRef>
                          <a:effectRef idx="0">
                            <a:schemeClr val="accent6"/>
                          </a:effectRef>
                          <a:fontRef idx="minor">
                            <a:schemeClr val="tx1"/>
                          </a:fontRef>
                        </wps:style>
                        <wps:bodyPr/>
                      </wps:wsp>
                      <wps:wsp>
                        <wps:cNvPr id="12" name="Connector: Elbow 12"/>
                        <wps:cNvCnPr/>
                        <wps:spPr>
                          <a:xfrm rot="16200000" flipH="1">
                            <a:off x="1664631" y="575784"/>
                            <a:ext cx="2401943" cy="1965233"/>
                          </a:xfrm>
                          <a:prstGeom prst="bentConnector3">
                            <a:avLst>
                              <a:gd name="adj1" fmla="val 36932"/>
                            </a:avLst>
                          </a:prstGeom>
                          <a:ln w="28575">
                            <a:solidFill>
                              <a:schemeClr val="accent3"/>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 name="Text Box 1"/>
                        <wps:cNvSpPr txBox="1"/>
                        <wps:spPr>
                          <a:xfrm>
                            <a:off x="6420" y="35999"/>
                            <a:ext cx="1030406" cy="478363"/>
                          </a:xfrm>
                          <a:prstGeom prst="rect">
                            <a:avLst/>
                          </a:prstGeom>
                          <a:noFill/>
                          <a:ln w="6350">
                            <a:noFill/>
                          </a:ln>
                        </wps:spPr>
                        <wps:txbx>
                          <w:txbxContent>
                            <w:p w14:paraId="3BA8B0E7" w14:textId="77777777" w:rsidR="00E20EE5" w:rsidRPr="00A432D5" w:rsidRDefault="00E20EE5" w:rsidP="00407458">
                              <w:pPr>
                                <w:rPr>
                                  <w:sz w:val="16"/>
                                  <w:szCs w:val="16"/>
                                </w:rPr>
                              </w:pPr>
                              <w:r w:rsidRPr="00A432D5">
                                <w:rPr>
                                  <w:sz w:val="16"/>
                                  <w:szCs w:val="16"/>
                                </w:rPr>
                                <w:t>MN terminated MCG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
                        <wps:cNvSpPr txBox="1"/>
                        <wps:spPr>
                          <a:xfrm>
                            <a:off x="1646728" y="46110"/>
                            <a:ext cx="904997" cy="478155"/>
                          </a:xfrm>
                          <a:prstGeom prst="rect">
                            <a:avLst/>
                          </a:prstGeom>
                          <a:noFill/>
                          <a:ln w="6350">
                            <a:noFill/>
                          </a:ln>
                        </wps:spPr>
                        <wps:txbx>
                          <w:txbxContent>
                            <w:p w14:paraId="5197637C" w14:textId="77777777" w:rsidR="00E20EE5" w:rsidRDefault="00E20EE5" w:rsidP="00407458">
                              <w:pPr>
                                <w:spacing w:line="256" w:lineRule="auto"/>
                                <w:rPr>
                                  <w:sz w:val="24"/>
                                  <w:szCs w:val="24"/>
                                </w:rPr>
                              </w:pPr>
                              <w:r>
                                <w:rPr>
                                  <w:rFonts w:ascii="Calibri" w:eastAsia="Calibri" w:hAnsi="Calibri"/>
                                  <w:sz w:val="16"/>
                                  <w:szCs w:val="16"/>
                                </w:rPr>
                                <w:t>MN terminated SCG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
                        <wps:cNvSpPr txBox="1"/>
                        <wps:spPr>
                          <a:xfrm>
                            <a:off x="3270814" y="80504"/>
                            <a:ext cx="891349" cy="477520"/>
                          </a:xfrm>
                          <a:prstGeom prst="rect">
                            <a:avLst/>
                          </a:prstGeom>
                          <a:noFill/>
                          <a:ln w="6350">
                            <a:noFill/>
                          </a:ln>
                        </wps:spPr>
                        <wps:txbx>
                          <w:txbxContent>
                            <w:p w14:paraId="37D07685" w14:textId="77777777" w:rsidR="00E20EE5" w:rsidRDefault="00E20EE5" w:rsidP="00407458">
                              <w:pPr>
                                <w:spacing w:line="254" w:lineRule="auto"/>
                                <w:rPr>
                                  <w:sz w:val="24"/>
                                  <w:szCs w:val="24"/>
                                </w:rPr>
                              </w:pPr>
                              <w:r>
                                <w:rPr>
                                  <w:rFonts w:ascii="Calibri" w:eastAsia="Calibri" w:hAnsi="Calibri"/>
                                  <w:sz w:val="16"/>
                                  <w:szCs w:val="16"/>
                                </w:rPr>
                                <w:t>SN terminated MCG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
                        <wps:cNvSpPr txBox="1"/>
                        <wps:spPr>
                          <a:xfrm>
                            <a:off x="4813010" y="114344"/>
                            <a:ext cx="829934" cy="477520"/>
                          </a:xfrm>
                          <a:prstGeom prst="rect">
                            <a:avLst/>
                          </a:prstGeom>
                          <a:noFill/>
                          <a:ln w="6350">
                            <a:noFill/>
                          </a:ln>
                        </wps:spPr>
                        <wps:txbx>
                          <w:txbxContent>
                            <w:p w14:paraId="535FAA6D" w14:textId="77777777" w:rsidR="00E20EE5" w:rsidRDefault="00E20EE5" w:rsidP="00407458">
                              <w:pPr>
                                <w:spacing w:line="254" w:lineRule="auto"/>
                                <w:rPr>
                                  <w:sz w:val="24"/>
                                  <w:szCs w:val="24"/>
                                </w:rPr>
                              </w:pPr>
                              <w:r>
                                <w:rPr>
                                  <w:rFonts w:ascii="Calibri" w:eastAsia="Calibri" w:hAnsi="Calibri"/>
                                  <w:sz w:val="16"/>
                                  <w:szCs w:val="16"/>
                                </w:rPr>
                                <w:t>SN terminated SCG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Text Box 1"/>
                        <wps:cNvSpPr txBox="1"/>
                        <wps:spPr>
                          <a:xfrm>
                            <a:off x="827863" y="56684"/>
                            <a:ext cx="1029970" cy="478155"/>
                          </a:xfrm>
                          <a:prstGeom prst="rect">
                            <a:avLst/>
                          </a:prstGeom>
                          <a:noFill/>
                          <a:ln w="6350">
                            <a:noFill/>
                          </a:ln>
                        </wps:spPr>
                        <wps:txbx>
                          <w:txbxContent>
                            <w:p w14:paraId="1819F6D6" w14:textId="77777777" w:rsidR="00E20EE5" w:rsidRDefault="00E20EE5" w:rsidP="00407458">
                              <w:pPr>
                                <w:spacing w:line="256" w:lineRule="auto"/>
                                <w:rPr>
                                  <w:sz w:val="24"/>
                                  <w:szCs w:val="24"/>
                                </w:rPr>
                              </w:pPr>
                              <w:r>
                                <w:rPr>
                                  <w:rFonts w:ascii="Calibri" w:eastAsia="Calibri" w:hAnsi="Calibri"/>
                                  <w:sz w:val="16"/>
                                  <w:szCs w:val="16"/>
                                </w:rPr>
                                <w:t>MN terminated Split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
                        <wps:cNvSpPr txBox="1"/>
                        <wps:spPr>
                          <a:xfrm>
                            <a:off x="4028263" y="107517"/>
                            <a:ext cx="850406" cy="477520"/>
                          </a:xfrm>
                          <a:prstGeom prst="rect">
                            <a:avLst/>
                          </a:prstGeom>
                          <a:noFill/>
                          <a:ln w="6350">
                            <a:noFill/>
                          </a:ln>
                        </wps:spPr>
                        <wps:txbx>
                          <w:txbxContent>
                            <w:p w14:paraId="371F1E0C" w14:textId="77777777" w:rsidR="00E20EE5" w:rsidRDefault="00E20EE5" w:rsidP="00407458">
                              <w:pPr>
                                <w:spacing w:line="254" w:lineRule="auto"/>
                                <w:rPr>
                                  <w:sz w:val="24"/>
                                  <w:szCs w:val="24"/>
                                </w:rPr>
                              </w:pPr>
                              <w:r>
                                <w:rPr>
                                  <w:rFonts w:ascii="Calibri" w:eastAsia="Calibri" w:hAnsi="Calibri"/>
                                  <w:sz w:val="16"/>
                                  <w:szCs w:val="16"/>
                                </w:rPr>
                                <w:t>SN terminated Split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Connector: Elbow 20"/>
                        <wps:cNvCnPr/>
                        <wps:spPr>
                          <a:xfrm rot="16200000" flipH="1">
                            <a:off x="1155397" y="496473"/>
                            <a:ext cx="2413141" cy="2221966"/>
                          </a:xfrm>
                          <a:prstGeom prst="bentConnector3">
                            <a:avLst>
                              <a:gd name="adj1" fmla="val 30488"/>
                            </a:avLst>
                          </a:prstGeom>
                          <a:ln w="28575">
                            <a:solidFill>
                              <a:srgbClr val="7030A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1" name="Straight Arrow Connector 21"/>
                        <wps:cNvCnPr/>
                        <wps:spPr>
                          <a:xfrm>
                            <a:off x="1238651" y="388726"/>
                            <a:ext cx="0" cy="2409190"/>
                          </a:xfrm>
                          <a:prstGeom prst="straightConnector1">
                            <a:avLst/>
                          </a:prstGeom>
                          <a:ln w="28575">
                            <a:solidFill>
                              <a:srgbClr val="7030A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01" name="Rectangle 201"/>
                        <wps:cNvSpPr/>
                        <wps:spPr>
                          <a:xfrm>
                            <a:off x="206443" y="558000"/>
                            <a:ext cx="1819844"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D095F0" w14:textId="77777777" w:rsidR="00E20EE5" w:rsidRPr="00206666" w:rsidRDefault="00E20EE5" w:rsidP="00407458">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a:off x="4384460" y="428018"/>
                            <a:ext cx="0" cy="2409190"/>
                          </a:xfrm>
                          <a:prstGeom prst="straightConnector1">
                            <a:avLst/>
                          </a:prstGeom>
                          <a:ln w="28575">
                            <a:solidFill>
                              <a:srgbClr val="FFC00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3" name="Connector: Elbow 23"/>
                        <wps:cNvCnPr/>
                        <wps:spPr>
                          <a:xfrm rot="10800000" flipV="1">
                            <a:off x="1821572" y="1039686"/>
                            <a:ext cx="2562889" cy="1692453"/>
                          </a:xfrm>
                          <a:prstGeom prst="bentConnector3">
                            <a:avLst>
                              <a:gd name="adj1" fmla="val 100056"/>
                            </a:avLst>
                          </a:prstGeom>
                          <a:ln w="28575">
                            <a:solidFill>
                              <a:srgbClr val="FFC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09" name="Rectangle 209"/>
                        <wps:cNvSpPr/>
                        <wps:spPr>
                          <a:xfrm>
                            <a:off x="234031" y="1404773"/>
                            <a:ext cx="2420198"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150163" w14:textId="77777777" w:rsidR="00E20EE5" w:rsidRDefault="00E20EE5" w:rsidP="00407458">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34662" y="2119148"/>
                            <a:ext cx="241970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E30DB5" w14:textId="77777777" w:rsidR="00E20EE5" w:rsidRDefault="00E20EE5" w:rsidP="00407458">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3196023" y="2119148"/>
                            <a:ext cx="24193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918AF5" w14:textId="77777777" w:rsidR="00E20EE5" w:rsidRDefault="00E20EE5" w:rsidP="00407458">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3195866" y="1423823"/>
                            <a:ext cx="241871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8CA74E" w14:textId="77777777" w:rsidR="00E20EE5" w:rsidRDefault="00E20EE5" w:rsidP="00407458">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3582133" y="558023"/>
                            <a:ext cx="180591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FB3990" w14:textId="77777777" w:rsidR="00E20EE5" w:rsidRPr="00206666" w:rsidRDefault="00E20EE5" w:rsidP="00407458">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FC48DF" id="Canvas 200" o:spid="_x0000_s1026" editas="canvas" style="width:446.65pt;height:223.4pt;mso-position-horizontal-relative:char;mso-position-vertical-relative:line" coordsize="56724,28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24;height:2837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8" type="#_x0000_t32" style="position:absolute;left:52827;top:4273;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" strokecolor="black [3213]" strokeweight="2.25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29" type="#_x0000_t34" style="position:absolute;left:24084;top:8282;width:20471;height:1931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" adj="21456" strokecolor="#bc4542 [3045]" strokeweight="2.25pt">
                  <v:stroke endarrow="block"/>
                </v:shape>
                <v:shape id="Straight Arrow Connector 217" o:spid="_x0000_s1030" type="#_x0000_t32" style="position:absolute;left:4202;top:3437;width:92;height:249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" strokecolor="#4579b8 [3044]" strokeweight="2.25pt">
                  <v:stroke endarrow="block"/>
                </v:shape>
                <v:shape id="Straight Arrow Connector 19" o:spid="_x0000_s1031" type="#_x0000_t32" style="position:absolute;left:37767;top:4113;width:124;height:43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" strokecolor="#c0504d [3205]" strokeweight="2.25pt">
                  <v:stroke endarrow="block"/>
                </v:shape>
                <v:shape id="Connector: Elbow 12" o:spid="_x0000_s1032" type="#_x0000_t34" style="position:absolute;left:16646;top:5757;width:24019;height:196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" adj="7977" strokecolor="#9bbb59 [3206]" strokeweight="2.25pt">
                  <v:stroke endarrow="block"/>
                </v:shape>
                <v:shapetype id="_x0000_t202" coordsize="21600,21600" o:spt="202" path="m,l,21600r21600,l21600,xe">
                  <v:stroke joinstyle="miter"/>
                  <v:path gradientshapeok="t" o:connecttype="rect"/>
                </v:shapetype>
                <v:shape id="Text Box 1" o:spid="_x0000_s1033" type="#_x0000_t202" style="position:absolute;left:64;top:359;width:10304;height:4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3BA8B0E7" w14:textId="77777777" w:rsidR="00E20EE5" w:rsidRPr="00A432D5" w:rsidRDefault="00E20EE5" w:rsidP="00407458">
                        <w:pPr>
                          <w:rPr>
                            <w:sz w:val="16"/>
                            <w:szCs w:val="16"/>
                          </w:rPr>
                        </w:pPr>
                        <w:r w:rsidRPr="00A432D5">
                          <w:rPr>
                            <w:sz w:val="16"/>
                            <w:szCs w:val="16"/>
                          </w:rPr>
                          <w:t>MN terminated MCG bearer</w:t>
                        </w:r>
                      </w:p>
                    </w:txbxContent>
                  </v:textbox>
                </v:shape>
                <v:shape id="Text Box 1" o:spid="_x0000_s1034" type="#_x0000_t202" style="position:absolute;left:16467;top:461;width:9050;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197637C" w14:textId="77777777" w:rsidR="00E20EE5" w:rsidRDefault="00E20EE5" w:rsidP="00407458">
                        <w:pPr>
                          <w:spacing w:line="256" w:lineRule="auto"/>
                          <w:rPr>
                            <w:sz w:val="24"/>
                            <w:szCs w:val="24"/>
                          </w:rPr>
                        </w:pPr>
                        <w:r>
                          <w:rPr>
                            <w:rFonts w:ascii="Calibri" w:eastAsia="Calibri" w:hAnsi="Calibri"/>
                            <w:sz w:val="16"/>
                            <w:szCs w:val="16"/>
                          </w:rPr>
                          <w:t>MN terminated SCG bearer</w:t>
                        </w:r>
                      </w:p>
                    </w:txbxContent>
                  </v:textbox>
                </v:shape>
                <v:shape id="Text Box 1" o:spid="_x0000_s1035" type="#_x0000_t202" style="position:absolute;left:32708;top:805;width:8913;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37D07685" w14:textId="77777777" w:rsidR="00E20EE5" w:rsidRDefault="00E20EE5" w:rsidP="00407458">
                        <w:pPr>
                          <w:spacing w:line="254" w:lineRule="auto"/>
                          <w:rPr>
                            <w:sz w:val="24"/>
                            <w:szCs w:val="24"/>
                          </w:rPr>
                        </w:pPr>
                        <w:r>
                          <w:rPr>
                            <w:rFonts w:ascii="Calibri" w:eastAsia="Calibri" w:hAnsi="Calibri"/>
                            <w:sz w:val="16"/>
                            <w:szCs w:val="16"/>
                          </w:rPr>
                          <w:t>SN terminated MCG bearer</w:t>
                        </w:r>
                      </w:p>
                    </w:txbxContent>
                  </v:textbox>
                </v:shape>
                <v:shape id="Text Box 1" o:spid="_x0000_s1036" type="#_x0000_t202" style="position:absolute;left:48130;top:1143;width:8299;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35FAA6D" w14:textId="77777777" w:rsidR="00E20EE5" w:rsidRDefault="00E20EE5" w:rsidP="00407458">
                        <w:pPr>
                          <w:spacing w:line="254" w:lineRule="auto"/>
                          <w:rPr>
                            <w:sz w:val="24"/>
                            <w:szCs w:val="24"/>
                          </w:rPr>
                        </w:pPr>
                        <w:r>
                          <w:rPr>
                            <w:rFonts w:ascii="Calibri" w:eastAsia="Calibri" w:hAnsi="Calibri"/>
                            <w:sz w:val="16"/>
                            <w:szCs w:val="16"/>
                          </w:rPr>
                          <w:t>SN terminated SCG bearer</w:t>
                        </w:r>
                      </w:p>
                    </w:txbxContent>
                  </v:textbox>
                </v:shape>
                <v:shape id="Text Box 1" o:spid="_x0000_s1037" type="#_x0000_t202" style="position:absolute;left:8278;top:566;width:10300;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819F6D6" w14:textId="77777777" w:rsidR="00E20EE5" w:rsidRDefault="00E20EE5" w:rsidP="00407458">
                        <w:pPr>
                          <w:spacing w:line="256" w:lineRule="auto"/>
                          <w:rPr>
                            <w:sz w:val="24"/>
                            <w:szCs w:val="24"/>
                          </w:rPr>
                        </w:pPr>
                        <w:r>
                          <w:rPr>
                            <w:rFonts w:ascii="Calibri" w:eastAsia="Calibri" w:hAnsi="Calibri"/>
                            <w:sz w:val="16"/>
                            <w:szCs w:val="16"/>
                          </w:rPr>
                          <w:t>MN terminated Split bearer</w:t>
                        </w:r>
                      </w:p>
                    </w:txbxContent>
                  </v:textbox>
                </v:shape>
                <v:shape id="Text Box 1" o:spid="_x0000_s1038" type="#_x0000_t202" style="position:absolute;left:40282;top:1075;width:8504;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371F1E0C" w14:textId="77777777" w:rsidR="00E20EE5" w:rsidRDefault="00E20EE5" w:rsidP="00407458">
                        <w:pPr>
                          <w:spacing w:line="254" w:lineRule="auto"/>
                          <w:rPr>
                            <w:sz w:val="24"/>
                            <w:szCs w:val="24"/>
                          </w:rPr>
                        </w:pPr>
                        <w:r>
                          <w:rPr>
                            <w:rFonts w:ascii="Calibri" w:eastAsia="Calibri" w:hAnsi="Calibri"/>
                            <w:sz w:val="16"/>
                            <w:szCs w:val="16"/>
                          </w:rPr>
                          <w:t>SN terminated Split bearer</w:t>
                        </w:r>
                      </w:p>
                    </w:txbxContent>
                  </v:textbox>
                </v:shape>
                <v:shape id="Connector: Elbow 20" o:spid="_x0000_s1039" type="#_x0000_t34" style="position:absolute;left:11553;top:4964;width:24132;height:222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" adj="6585" strokecolor="#7030a0" strokeweight="2.25pt">
                  <v:stroke endarrow="block"/>
                </v:shape>
                <v:shape id="Straight Arrow Connector 21" o:spid="_x0000_s1040" type="#_x0000_t32" style="position:absolute;left:12386;top:3887;width:0;height:2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" strokecolor="#7030a0" strokeweight="2.25pt">
                  <v:stroke endarrow="block"/>
                </v:shape>
                <v:rect id="Rectangle 201" o:spid="_x0000_s1041" style="position:absolute;left:2064;top:5580;width:1819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" fillcolor="#4f81bd [3204]" strokecolor="#243f60 [1604]" strokeweight="2pt">
                  <v:textbox>
                    <w:txbxContent>
                      <w:p w14:paraId="3FD095F0" w14:textId="77777777" w:rsidR="00E20EE5" w:rsidRPr="00206666" w:rsidRDefault="00E20EE5" w:rsidP="00407458">
                        <w:pPr>
                          <w:jc w:val="center"/>
                          <w:rPr>
                            <w:lang w:val="en-US"/>
                          </w:rPr>
                        </w:pPr>
                        <w:r>
                          <w:rPr>
                            <w:lang w:val="en-US"/>
                          </w:rPr>
                          <w:t>LTE/NR PDCP</w:t>
                        </w:r>
                      </w:p>
                    </w:txbxContent>
                  </v:textbox>
                </v:rect>
                <v:shape id="Straight Arrow Connector 22" o:spid="_x0000_s1042" type="#_x0000_t32" style="position:absolute;left:43844;top:4280;width:0;height:2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" strokecolor="#ffc000" strokeweight="2.25pt">
                  <v:stroke endarrow="block"/>
                </v:shape>
                <v:shape id="Connector: Elbow 23" o:spid="_x0000_s1043" type="#_x0000_t34" style="position:absolute;left:18215;top:10396;width:25629;height:1692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" adj="21612" strokecolor="#ffc000" strokeweight="2.25pt">
                  <v:stroke endarrow="block"/>
                </v:shape>
                <v:rect id="Rectangle 209" o:spid="_x0000_s1044" style="position:absolute;left:2340;top:14047;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" fillcolor="#4f81bd [3204]" strokecolor="#243f60 [1604]" strokeweight="2pt">
                  <v:textbox>
                    <w:txbxContent>
                      <w:p w14:paraId="40150163" w14:textId="77777777" w:rsidR="00E20EE5" w:rsidRDefault="00E20EE5" w:rsidP="00407458">
                        <w:pPr>
                          <w:spacing w:line="256" w:lineRule="auto"/>
                          <w:jc w:val="center"/>
                          <w:rPr>
                            <w:sz w:val="24"/>
                            <w:szCs w:val="24"/>
                          </w:rPr>
                        </w:pPr>
                        <w:r>
                          <w:rPr>
                            <w:rFonts w:eastAsia="Calibri"/>
                            <w:lang w:val="en-US"/>
                          </w:rPr>
                          <w:t>LTE RLC</w:t>
                        </w:r>
                      </w:p>
                    </w:txbxContent>
                  </v:textbox>
                </v:rect>
                <v:rect id="Rectangle 214" o:spid="_x0000_s1045" style="position:absolute;left:2346;top:21191;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" fillcolor="#4f81bd [3204]" strokecolor="#243f60 [1604]" strokeweight="2pt">
                  <v:textbox>
                    <w:txbxContent>
                      <w:p w14:paraId="00E30DB5" w14:textId="77777777" w:rsidR="00E20EE5" w:rsidRDefault="00E20EE5" w:rsidP="00407458">
                        <w:pPr>
                          <w:spacing w:line="254" w:lineRule="auto"/>
                          <w:jc w:val="center"/>
                          <w:rPr>
                            <w:sz w:val="24"/>
                            <w:szCs w:val="24"/>
                          </w:rPr>
                        </w:pPr>
                        <w:r>
                          <w:rPr>
                            <w:rFonts w:eastAsia="Calibri"/>
                            <w:lang w:val="en-US"/>
                          </w:rPr>
                          <w:t>LTE MAC + PHY</w:t>
                        </w:r>
                      </w:p>
                    </w:txbxContent>
                  </v:textbox>
                </v:rect>
                <v:rect id="Rectangle 215" o:spid="_x0000_s1046" style="position:absolute;left:31960;top:21191;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" fillcolor="#4f81bd [3204]" strokecolor="#243f60 [1604]" strokeweight="2pt">
                  <v:textbox>
                    <w:txbxContent>
                      <w:p w14:paraId="21918AF5" w14:textId="77777777" w:rsidR="00E20EE5" w:rsidRDefault="00E20EE5" w:rsidP="00407458">
                        <w:pPr>
                          <w:spacing w:line="252" w:lineRule="auto"/>
                          <w:jc w:val="center"/>
                          <w:rPr>
                            <w:sz w:val="24"/>
                            <w:szCs w:val="24"/>
                          </w:rPr>
                        </w:pPr>
                        <w:r>
                          <w:rPr>
                            <w:rFonts w:eastAsia="Calibri"/>
                            <w:lang w:val="en-US"/>
                          </w:rPr>
                          <w:t>NR MAC + PHY</w:t>
                        </w:r>
                      </w:p>
                    </w:txbxContent>
                  </v:textbox>
                </v:rect>
                <v:rect id="Rectangle 216" o:spid="_x0000_s1047" style="position:absolute;left:31958;top:14238;width:24187;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" fillcolor="#4f81bd [3204]" strokecolor="#243f60 [1604]" strokeweight="2pt">
                  <v:textbox>
                    <w:txbxContent>
                      <w:p w14:paraId="678CA74E" w14:textId="77777777" w:rsidR="00E20EE5" w:rsidRDefault="00E20EE5" w:rsidP="00407458">
                        <w:pPr>
                          <w:spacing w:line="252" w:lineRule="auto"/>
                          <w:jc w:val="center"/>
                          <w:rPr>
                            <w:sz w:val="24"/>
                            <w:szCs w:val="24"/>
                          </w:rPr>
                        </w:pPr>
                        <w:r>
                          <w:rPr>
                            <w:rFonts w:eastAsia="Calibri"/>
                            <w:lang w:val="en-US"/>
                          </w:rPr>
                          <w:t>NR RLC</w:t>
                        </w:r>
                      </w:p>
                    </w:txbxContent>
                  </v:textbox>
                </v:rect>
                <v:rect id="Rectangle 203" o:spid="_x0000_s1048" style="position:absolute;left:35821;top:5580;width:18059;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" fillcolor="#4f81bd [3204]" strokecolor="#243f60 [1604]" strokeweight="2pt">
                  <v:textbox>
                    <w:txbxContent>
                      <w:p w14:paraId="19FB3990" w14:textId="77777777" w:rsidR="00E20EE5" w:rsidRPr="00206666" w:rsidRDefault="00E20EE5" w:rsidP="00407458">
                        <w:pPr>
                          <w:jc w:val="center"/>
                          <w:rPr>
                            <w:lang w:val="en-US"/>
                          </w:rPr>
                        </w:pPr>
                        <w:r>
                          <w:rPr>
                            <w:lang w:val="en-US"/>
                          </w:rPr>
                          <w:t>NR PDCP</w:t>
                        </w:r>
                      </w:p>
                    </w:txbxContent>
                  </v:textbox>
                </v:rect>
                <w10:anchorlock/>
              </v:group>
            </w:pict>
          </mc:Fallback>
        </mc:AlternateContent>
      </w:r>
      <w:r>
        <w:rPr>
          <w:lang w:val="en-GB" w:eastAsia="zh-CN"/>
        </w:rPr>
        <w:t xml:space="preserve"> </w:t>
      </w:r>
    </w:p>
    <w:p w14:paraId="77815F3E" w14:textId="6567230D" w:rsidR="00371A0D" w:rsidRPr="00371A0D" w:rsidRDefault="00371A0D" w:rsidP="00371A0D">
      <w:pPr>
        <w:pStyle w:val="Caption"/>
        <w:rPr>
          <w:lang w:val="en-US" w:eastAsia="zh-CN"/>
        </w:rPr>
      </w:pPr>
      <w:r w:rsidRPr="00371A0D">
        <w:rPr>
          <w:lang w:val="en-US"/>
        </w:rPr>
        <w:lastRenderedPageBreak/>
        <w:t xml:space="preserve">Figure </w:t>
      </w:r>
      <w:r>
        <w:fldChar w:fldCharType="begin"/>
      </w:r>
      <w:r w:rsidRPr="00371A0D">
        <w:rPr>
          <w:lang w:val="en-US"/>
        </w:rPr>
        <w:instrText xml:space="preserve"> SEQ Figure \* ARABIC </w:instrText>
      </w:r>
      <w:r>
        <w:fldChar w:fldCharType="separate"/>
      </w:r>
      <w:r w:rsidR="00E600E5">
        <w:rPr>
          <w:noProof/>
          <w:lang w:val="en-US"/>
        </w:rPr>
        <w:t>1</w:t>
      </w:r>
      <w:r>
        <w:fldChar w:fldCharType="end"/>
      </w:r>
      <w:r w:rsidRPr="00371A0D">
        <w:rPr>
          <w:lang w:val="en-US"/>
        </w:rPr>
        <w:t>: Different bearer configuration o</w:t>
      </w:r>
      <w:r>
        <w:rPr>
          <w:lang w:val="en-US"/>
        </w:rPr>
        <w:t>ptions</w:t>
      </w:r>
      <w:r w:rsidR="00BD5648">
        <w:rPr>
          <w:lang w:val="en-US"/>
        </w:rPr>
        <w:t xml:space="preserve"> in DC</w:t>
      </w:r>
      <w:r w:rsidR="001156C3">
        <w:rPr>
          <w:lang w:val="en-US"/>
        </w:rPr>
        <w:t xml:space="preserve"> scenarios</w:t>
      </w:r>
    </w:p>
    <w:p w14:paraId="4F9B5A68" w14:textId="74F8A5F8" w:rsidR="003E7022" w:rsidRDefault="00A432D5" w:rsidP="000845D4">
      <w:pPr>
        <w:rPr>
          <w:lang w:val="en-GB" w:eastAsia="zh-CN"/>
        </w:rPr>
      </w:pPr>
      <w:r>
        <w:rPr>
          <w:lang w:val="en-GB" w:eastAsia="zh-CN"/>
        </w:rPr>
        <w:t xml:space="preserve">During Rel-16, the MDT configuration for MN terminated MCG bearer and SN terminated SCG bearers were standardized. </w:t>
      </w:r>
      <w:r w:rsidR="00C35EFF">
        <w:rPr>
          <w:lang w:val="en-GB" w:eastAsia="zh-CN"/>
        </w:rPr>
        <w:t xml:space="preserve">For the </w:t>
      </w:r>
      <w:r w:rsidR="00D95458">
        <w:rPr>
          <w:lang w:val="en-GB" w:eastAsia="zh-CN"/>
        </w:rPr>
        <w:t>signalling-based</w:t>
      </w:r>
      <w:r w:rsidR="003E7022">
        <w:rPr>
          <w:lang w:val="en-GB" w:eastAsia="zh-CN"/>
        </w:rPr>
        <w:t xml:space="preserve"> MDT, the MN (MN CU-CP) receives the MDT configurations from the </w:t>
      </w:r>
      <w:r w:rsidR="00B2323B">
        <w:rPr>
          <w:lang w:val="en-GB" w:eastAsia="zh-CN"/>
        </w:rPr>
        <w:t>MME</w:t>
      </w:r>
      <w:r w:rsidR="003E7022">
        <w:rPr>
          <w:lang w:val="en-GB" w:eastAsia="zh-CN"/>
        </w:rPr>
        <w:t>. In this scenario;</w:t>
      </w:r>
    </w:p>
    <w:p w14:paraId="2A88C88C" w14:textId="78624754" w:rsidR="00A432D5" w:rsidRDefault="003E7022" w:rsidP="003E7022">
      <w:pPr>
        <w:pStyle w:val="ListParagraph"/>
        <w:numPr>
          <w:ilvl w:val="0"/>
          <w:numId w:val="18"/>
        </w:numPr>
        <w:rPr>
          <w:lang w:val="en-GB" w:eastAsia="zh-CN"/>
        </w:rPr>
      </w:pPr>
      <w:r>
        <w:rPr>
          <w:lang w:val="en-GB" w:eastAsia="zh-CN"/>
        </w:rPr>
        <w:t>i</w:t>
      </w:r>
      <w:r w:rsidRPr="003E7022">
        <w:rPr>
          <w:lang w:val="en-GB" w:eastAsia="zh-CN"/>
        </w:rPr>
        <w:t xml:space="preserve">f the UE is configured with the </w:t>
      </w:r>
      <w:r>
        <w:rPr>
          <w:lang w:val="en-GB" w:eastAsia="zh-CN"/>
        </w:rPr>
        <w:t>MN terminated MCG bearer, then the MN CU-CP configures the MN CU-UP and/or MN DU to perform  the respective measurements (for M5, only MN DU is configured, for M6 all MN CU-CP, MN CU-UP and MN DU are configured, for M7 MN CU-UP and MN DU are configured).</w:t>
      </w:r>
    </w:p>
    <w:p w14:paraId="6D574A56" w14:textId="553F4AF5" w:rsidR="00916E87" w:rsidRDefault="00916E87" w:rsidP="00F3500E">
      <w:pPr>
        <w:pStyle w:val="ListParagraph"/>
        <w:numPr>
          <w:ilvl w:val="0"/>
          <w:numId w:val="19"/>
        </w:numPr>
        <w:rPr>
          <w:lang w:val="en-GB" w:eastAsia="zh-CN"/>
        </w:rPr>
      </w:pPr>
      <w:r>
        <w:rPr>
          <w:lang w:val="en-GB" w:eastAsia="zh-CN"/>
        </w:rPr>
        <w:t xml:space="preserve">For M5 measurements in MN terminated MCG bearer: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Pr>
          <w:lang w:val="en-GB" w:eastAsia="zh-CN"/>
        </w:rPr>
        <w:t>MN DU</w:t>
      </w:r>
    </w:p>
    <w:p w14:paraId="482ECEC0" w14:textId="41AAD887" w:rsidR="00916E87" w:rsidRDefault="00916E87" w:rsidP="00F3500E">
      <w:pPr>
        <w:pStyle w:val="ListParagraph"/>
        <w:numPr>
          <w:ilvl w:val="0"/>
          <w:numId w:val="19"/>
        </w:numPr>
        <w:rPr>
          <w:lang w:val="en-GB" w:eastAsia="zh-CN"/>
        </w:rPr>
      </w:pPr>
      <w:r>
        <w:rPr>
          <w:lang w:val="en-GB" w:eastAsia="zh-CN"/>
        </w:rPr>
        <w:t xml:space="preserve">For M6 measurements in MN terminated MCG bearer: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Pr>
          <w:lang w:val="en-GB" w:eastAsia="zh-CN"/>
        </w:rPr>
        <w:t xml:space="preserve">MN DU,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Pr>
          <w:lang w:val="en-GB" w:eastAsia="zh-CN"/>
        </w:rPr>
        <w:t xml:space="preserve">MN CU-UP, </w:t>
      </w:r>
      <w:r w:rsidR="00191333">
        <w:rPr>
          <w:lang w:val="en-GB" w:eastAsia="zh-CN"/>
        </w:rPr>
        <w:t>MME</w:t>
      </w:r>
      <w:r w:rsidR="00F3500E">
        <w:rPr>
          <w:lang w:val="en-GB" w:eastAsia="zh-CN"/>
        </w:rPr>
        <w:t xml:space="preserve"> </w:t>
      </w:r>
      <w:r w:rsidR="00F3500E" w:rsidRPr="00916E87">
        <w:rPr>
          <w:rFonts w:ascii="Wingdings" w:eastAsia="Wingdings" w:hAnsi="Wingdings" w:cs="Wingdings"/>
          <w:lang w:val="en-GB" w:eastAsia="zh-CN"/>
        </w:rPr>
        <w:sym w:font="Wingdings" w:char="F0E0"/>
      </w:r>
      <w:r w:rsidR="00F3500E">
        <w:rPr>
          <w:lang w:val="en-GB" w:eastAsia="zh-CN"/>
        </w:rPr>
        <w:t xml:space="preserve"> MN CU-CP </w:t>
      </w:r>
      <w:r w:rsidR="00F3500E" w:rsidRPr="00916E87">
        <w:rPr>
          <w:rFonts w:ascii="Wingdings" w:eastAsia="Wingdings" w:hAnsi="Wingdings" w:cs="Wingdings"/>
          <w:lang w:val="en-GB" w:eastAsia="zh-CN"/>
        </w:rPr>
        <w:sym w:font="Wingdings" w:char="F0E0"/>
      </w:r>
      <w:r w:rsidR="00F3500E">
        <w:rPr>
          <w:lang w:val="en-GB" w:eastAsia="zh-CN"/>
        </w:rPr>
        <w:t>UE</w:t>
      </w:r>
    </w:p>
    <w:p w14:paraId="51D6940A" w14:textId="2685A924" w:rsidR="00916E87" w:rsidRPr="00916E87" w:rsidRDefault="00916E87" w:rsidP="00F3500E">
      <w:pPr>
        <w:pStyle w:val="ListParagraph"/>
        <w:numPr>
          <w:ilvl w:val="0"/>
          <w:numId w:val="19"/>
        </w:numPr>
        <w:rPr>
          <w:lang w:val="en-US" w:eastAsia="zh-CN"/>
        </w:rPr>
      </w:pPr>
      <w:r>
        <w:rPr>
          <w:lang w:val="en-GB" w:eastAsia="zh-CN"/>
        </w:rPr>
        <w:t>For M</w:t>
      </w:r>
      <w:r w:rsidR="00F3500E">
        <w:rPr>
          <w:lang w:val="en-GB" w:eastAsia="zh-CN"/>
        </w:rPr>
        <w:t>7</w:t>
      </w:r>
      <w:r>
        <w:rPr>
          <w:lang w:val="en-GB" w:eastAsia="zh-CN"/>
        </w:rPr>
        <w:t xml:space="preserve"> measurements in MN terminated MCG bearer: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Pr>
          <w:lang w:val="en-GB" w:eastAsia="zh-CN"/>
        </w:rPr>
        <w:t>MN DU</w:t>
      </w:r>
      <w:r w:rsidR="00F3500E">
        <w:rPr>
          <w:lang w:val="en-GB" w:eastAsia="zh-CN"/>
        </w:rPr>
        <w:t xml:space="preserve">, </w:t>
      </w:r>
      <w:r w:rsidR="00191333">
        <w:rPr>
          <w:lang w:val="en-GB" w:eastAsia="zh-CN"/>
        </w:rPr>
        <w:t>MME</w:t>
      </w:r>
      <w:r w:rsidR="00F3500E">
        <w:rPr>
          <w:lang w:val="en-GB" w:eastAsia="zh-CN"/>
        </w:rPr>
        <w:t xml:space="preserve"> </w:t>
      </w:r>
      <w:r w:rsidR="00F3500E" w:rsidRPr="00916E87">
        <w:rPr>
          <w:rFonts w:ascii="Wingdings" w:eastAsia="Wingdings" w:hAnsi="Wingdings" w:cs="Wingdings"/>
          <w:lang w:val="en-GB" w:eastAsia="zh-CN"/>
        </w:rPr>
        <w:sym w:font="Wingdings" w:char="F0E0"/>
      </w:r>
      <w:r w:rsidR="00F3500E">
        <w:rPr>
          <w:lang w:val="en-GB" w:eastAsia="zh-CN"/>
        </w:rPr>
        <w:t xml:space="preserve"> MN CU-CP </w:t>
      </w:r>
      <w:r w:rsidR="00F3500E" w:rsidRPr="00916E87">
        <w:rPr>
          <w:rFonts w:ascii="Wingdings" w:eastAsia="Wingdings" w:hAnsi="Wingdings" w:cs="Wingdings"/>
          <w:lang w:val="en-GB" w:eastAsia="zh-CN"/>
        </w:rPr>
        <w:sym w:font="Wingdings" w:char="F0E0"/>
      </w:r>
      <w:r w:rsidR="00F3500E">
        <w:rPr>
          <w:lang w:val="en-GB" w:eastAsia="zh-CN"/>
        </w:rPr>
        <w:t>MN CU-UP</w:t>
      </w:r>
    </w:p>
    <w:p w14:paraId="59F7F78C" w14:textId="77777777" w:rsidR="00916E87" w:rsidRPr="00916E87" w:rsidRDefault="00916E87" w:rsidP="00916E87">
      <w:pPr>
        <w:pStyle w:val="ListParagraph"/>
        <w:rPr>
          <w:lang w:val="en-US" w:eastAsia="zh-CN"/>
        </w:rPr>
      </w:pPr>
    </w:p>
    <w:p w14:paraId="69630C83" w14:textId="57A40EF9" w:rsidR="00F3500E" w:rsidRDefault="003E7022" w:rsidP="00F3500E">
      <w:pPr>
        <w:pStyle w:val="ListParagraph"/>
        <w:numPr>
          <w:ilvl w:val="0"/>
          <w:numId w:val="18"/>
        </w:numPr>
        <w:rPr>
          <w:lang w:val="en-GB" w:eastAsia="zh-CN"/>
        </w:rPr>
      </w:pPr>
      <w:r>
        <w:rPr>
          <w:lang w:val="en-GB" w:eastAsia="zh-CN"/>
        </w:rPr>
        <w:t>i</w:t>
      </w:r>
      <w:r w:rsidRPr="003E7022">
        <w:rPr>
          <w:lang w:val="en-GB" w:eastAsia="zh-CN"/>
        </w:rPr>
        <w:t xml:space="preserve">f the UE is configured with the </w:t>
      </w:r>
      <w:r>
        <w:rPr>
          <w:lang w:val="en-GB" w:eastAsia="zh-CN"/>
        </w:rPr>
        <w:t>SN terminated SCG bearer, then the MN CU-CP forwards the MDT configurations to SN CU-CP and the SN CU-CP configures the SN CU-UP and/or SN DU to perform  the respective measurements (for M5, only SN DU is configured, for M6 all SN CU-CP, SN CU-UP and SN DU are configured, for M7 SN CU-UP and SN DU are configured).</w:t>
      </w:r>
    </w:p>
    <w:p w14:paraId="4BDF411F" w14:textId="48BFE1E5" w:rsidR="00F3500E" w:rsidRDefault="00F3500E" w:rsidP="00F3500E">
      <w:pPr>
        <w:pStyle w:val="ListParagraph"/>
        <w:rPr>
          <w:lang w:val="en-GB" w:eastAsia="zh-CN"/>
        </w:rPr>
      </w:pPr>
    </w:p>
    <w:p w14:paraId="1E5224F7" w14:textId="26686653" w:rsidR="00B92655" w:rsidRDefault="00B92655" w:rsidP="00B92655">
      <w:pPr>
        <w:pStyle w:val="ListParagraph"/>
        <w:numPr>
          <w:ilvl w:val="0"/>
          <w:numId w:val="19"/>
        </w:numPr>
        <w:rPr>
          <w:lang w:val="en-GB" w:eastAsia="zh-CN"/>
        </w:rPr>
      </w:pPr>
      <w:r>
        <w:rPr>
          <w:lang w:val="en-GB" w:eastAsia="zh-CN"/>
        </w:rPr>
        <w:t xml:space="preserve">For M5 measurements in MN terminated MCG bearer: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sidRPr="00B92655">
        <w:rPr>
          <w:lang w:val="en-GB" w:eastAsia="zh-CN"/>
        </w:rPr>
        <w:t xml:space="preserve"> </w:t>
      </w:r>
      <w:r>
        <w:rPr>
          <w:lang w:val="en-GB" w:eastAsia="zh-CN"/>
        </w:rPr>
        <w:t xml:space="preserve">SN CU-CP </w:t>
      </w:r>
      <w:r w:rsidRPr="00B92655">
        <w:rPr>
          <w:rFonts w:ascii="Wingdings" w:eastAsia="Wingdings" w:hAnsi="Wingdings" w:cs="Wingdings"/>
          <w:lang w:val="en-GB" w:eastAsia="zh-CN"/>
        </w:rPr>
        <w:sym w:font="Wingdings" w:char="F0E0"/>
      </w:r>
      <w:r>
        <w:rPr>
          <w:lang w:val="en-GB" w:eastAsia="zh-CN"/>
        </w:rPr>
        <w:t xml:space="preserve"> SN DU</w:t>
      </w:r>
    </w:p>
    <w:p w14:paraId="5060EC8C" w14:textId="54ADB942" w:rsidR="00B92655" w:rsidRDefault="00B92655" w:rsidP="00B92655">
      <w:pPr>
        <w:pStyle w:val="ListParagraph"/>
        <w:numPr>
          <w:ilvl w:val="0"/>
          <w:numId w:val="19"/>
        </w:numPr>
        <w:rPr>
          <w:lang w:val="en-GB" w:eastAsia="zh-CN"/>
        </w:rPr>
      </w:pPr>
      <w:r>
        <w:rPr>
          <w:lang w:val="en-GB" w:eastAsia="zh-CN"/>
        </w:rPr>
        <w:t xml:space="preserve">For M6 measurements in MN terminated MCG bearer: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sidRPr="00B92655">
        <w:rPr>
          <w:lang w:val="en-GB" w:eastAsia="zh-CN"/>
        </w:rPr>
        <w:t xml:space="preserve"> </w:t>
      </w:r>
      <w:r>
        <w:rPr>
          <w:lang w:val="en-GB" w:eastAsia="zh-CN"/>
        </w:rPr>
        <w:t xml:space="preserve">SN CU-CP </w:t>
      </w:r>
      <w:r w:rsidRPr="00B92655">
        <w:rPr>
          <w:rFonts w:ascii="Wingdings" w:eastAsia="Wingdings" w:hAnsi="Wingdings" w:cs="Wingdings"/>
          <w:lang w:val="en-GB" w:eastAsia="zh-CN"/>
        </w:rPr>
        <w:sym w:font="Wingdings" w:char="F0E0"/>
      </w:r>
      <w:r>
        <w:rPr>
          <w:lang w:val="en-GB" w:eastAsia="zh-CN"/>
        </w:rPr>
        <w:t xml:space="preserve"> SN DU,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B92655">
        <w:rPr>
          <w:rFonts w:ascii="Wingdings" w:eastAsia="Wingdings" w:hAnsi="Wingdings" w:cs="Wingdings"/>
          <w:lang w:val="en-GB" w:eastAsia="zh-CN"/>
        </w:rPr>
        <w:sym w:font="Wingdings" w:char="F0E0"/>
      </w:r>
      <w:r>
        <w:rPr>
          <w:lang w:val="en-GB" w:eastAsia="zh-CN"/>
        </w:rPr>
        <w:t xml:space="preserve"> SN CU-CP</w:t>
      </w:r>
      <w:r w:rsidRPr="00916E87">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SN CU-UP,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sym w:font="Wingdings" w:char="F0E0"/>
      </w:r>
      <w:r>
        <w:rPr>
          <w:lang w:val="en-GB" w:eastAsia="zh-CN"/>
        </w:rPr>
        <w:t>UE</w:t>
      </w:r>
    </w:p>
    <w:p w14:paraId="315FA861" w14:textId="70B9D85A" w:rsidR="00B92655" w:rsidRPr="00916E87" w:rsidRDefault="00B92655" w:rsidP="00B92655">
      <w:pPr>
        <w:pStyle w:val="ListParagraph"/>
        <w:numPr>
          <w:ilvl w:val="0"/>
          <w:numId w:val="19"/>
        </w:numPr>
        <w:rPr>
          <w:lang w:val="en-US" w:eastAsia="zh-CN"/>
        </w:rPr>
      </w:pPr>
      <w:r>
        <w:rPr>
          <w:lang w:val="en-GB" w:eastAsia="zh-CN"/>
        </w:rPr>
        <w:t xml:space="preserve">For M7 measurements in MN terminated MCG bearer: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SN DU, </w:t>
      </w:r>
      <w:r w:rsidR="00191333">
        <w:rPr>
          <w:lang w:val="en-GB" w:eastAsia="zh-CN"/>
        </w:rPr>
        <w:t>MME</w:t>
      </w:r>
      <w:r>
        <w:rPr>
          <w:lang w:val="en-GB" w:eastAsia="zh-CN"/>
        </w:rPr>
        <w:t xml:space="preserve"> </w:t>
      </w:r>
      <w:r w:rsidRPr="00916E87">
        <w:rPr>
          <w:rFonts w:ascii="Wingdings" w:eastAsia="Wingdings" w:hAnsi="Wingdings" w:cs="Wingdings"/>
          <w:lang w:val="en-GB" w:eastAsia="zh-CN"/>
        </w:rPr>
        <w:sym w:font="Wingdings" w:char="F0E0"/>
      </w:r>
      <w:r>
        <w:rPr>
          <w:lang w:val="en-GB" w:eastAsia="zh-CN"/>
        </w:rPr>
        <w:t xml:space="preserve"> MN CU-CP </w:t>
      </w:r>
      <w:r w:rsidRPr="00916E87">
        <w:rPr>
          <w:rFonts w:ascii="Wingdings" w:eastAsia="Wingdings" w:hAnsi="Wingdings" w:cs="Wingdings"/>
          <w:lang w:val="en-GB" w:eastAsia="zh-CN"/>
        </w:rPr>
        <w:sym w:font="Wingdings" w:char="F0E0"/>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sym w:font="Wingdings" w:char="F0E0"/>
      </w:r>
      <w:r>
        <w:rPr>
          <w:lang w:val="en-GB" w:eastAsia="zh-CN"/>
        </w:rPr>
        <w:t>SN CU-UP</w:t>
      </w:r>
    </w:p>
    <w:p w14:paraId="3D701E4C" w14:textId="16351B10" w:rsidR="00B92655" w:rsidRPr="00B92655" w:rsidRDefault="00B92655" w:rsidP="00B92655">
      <w:pPr>
        <w:pStyle w:val="Observation"/>
        <w:numPr>
          <w:ilvl w:val="0"/>
          <w:numId w:val="10"/>
        </w:numPr>
        <w:ind w:left="1701" w:hanging="1701"/>
        <w:rPr>
          <w:rFonts w:ascii="Arial" w:hAnsi="Arial" w:cs="Arial"/>
          <w:sz w:val="20"/>
          <w:szCs w:val="20"/>
          <w:lang w:val="en-US"/>
        </w:rPr>
      </w:pPr>
      <w:bookmarkStart w:id="4" w:name="_Toc47536266"/>
      <w:r>
        <w:rPr>
          <w:lang w:val="en-US" w:eastAsia="zh-CN"/>
        </w:rPr>
        <w:t>For the MN terminated MCG bearer, all the MDT configurations are done by MN CU-CP</w:t>
      </w:r>
      <w:r w:rsidRPr="005569A8">
        <w:rPr>
          <w:lang w:val="en-US" w:eastAsia="zh-CN"/>
        </w:rPr>
        <w:t>.</w:t>
      </w:r>
      <w:bookmarkEnd w:id="4"/>
    </w:p>
    <w:p w14:paraId="0E5BF9E6" w14:textId="3278BA0B" w:rsidR="00B92655" w:rsidRPr="00CA52A5" w:rsidRDefault="00B92655" w:rsidP="00B92655">
      <w:pPr>
        <w:pStyle w:val="Observation"/>
        <w:numPr>
          <w:ilvl w:val="0"/>
          <w:numId w:val="10"/>
        </w:numPr>
        <w:ind w:left="1701" w:hanging="1701"/>
        <w:rPr>
          <w:rFonts w:ascii="Arial" w:hAnsi="Arial" w:cs="Arial"/>
          <w:sz w:val="20"/>
          <w:szCs w:val="20"/>
          <w:lang w:val="en-US"/>
        </w:rPr>
      </w:pPr>
      <w:bookmarkStart w:id="5" w:name="_Toc47536267"/>
      <w:r>
        <w:rPr>
          <w:lang w:val="en-US" w:eastAsia="zh-CN"/>
        </w:rPr>
        <w:t>For the SN terminated SCG bearer, MN CU-CP forwards the MDT configurations to SN CU-CP and SN CU-CP further configures the respective MDT configurations</w:t>
      </w:r>
      <w:r w:rsidRPr="005569A8">
        <w:rPr>
          <w:lang w:val="en-US" w:eastAsia="zh-CN"/>
        </w:rPr>
        <w:t>.</w:t>
      </w:r>
      <w:bookmarkEnd w:id="5"/>
    </w:p>
    <w:p w14:paraId="5E916186" w14:textId="4DB3C8E2" w:rsidR="00407458" w:rsidRDefault="00407458" w:rsidP="00407458">
      <w:pPr>
        <w:rPr>
          <w:lang w:val="en-GB" w:eastAsia="zh-CN"/>
        </w:rPr>
      </w:pPr>
      <w:r>
        <w:rPr>
          <w:lang w:val="en-US"/>
        </w:rPr>
        <w:t xml:space="preserve">In essence, </w:t>
      </w:r>
      <w:r>
        <w:rPr>
          <w:lang w:val="en-US" w:eastAsia="zh-CN"/>
        </w:rPr>
        <w:t>MN CU-CP configures all the measurements to be performed by MN DU, MN CU-CP, MN CU-UP whereas SN CU-CP configured all the measurements to be performed by SN DU, SN CU-CP, SN CU-UP.</w:t>
      </w:r>
      <w:r w:rsidRPr="00407458">
        <w:rPr>
          <w:lang w:val="en-GB" w:eastAsia="zh-CN"/>
        </w:rPr>
        <w:t xml:space="preserve"> </w:t>
      </w:r>
    </w:p>
    <w:p w14:paraId="5C8608F4" w14:textId="5501A0C4" w:rsidR="00CA52A5" w:rsidRPr="00ED5EBA" w:rsidRDefault="00CA52A5" w:rsidP="00B92655">
      <w:pPr>
        <w:pStyle w:val="Observation"/>
        <w:numPr>
          <w:ilvl w:val="0"/>
          <w:numId w:val="10"/>
        </w:numPr>
        <w:ind w:left="1701" w:hanging="1701"/>
        <w:rPr>
          <w:rFonts w:ascii="Arial" w:hAnsi="Arial" w:cs="Arial"/>
          <w:sz w:val="20"/>
          <w:szCs w:val="20"/>
          <w:lang w:val="en-US"/>
        </w:rPr>
      </w:pPr>
      <w:bookmarkStart w:id="6" w:name="_Toc47536268"/>
      <w:r>
        <w:rPr>
          <w:lang w:val="en-US" w:eastAsia="zh-CN"/>
        </w:rPr>
        <w:t>In Rel-16, the node that configures (MN or SN) the measurement is the same as the node that performs the measurement (MN or SN) i.e., MN CU-CP configures all the measurements to be performed by MN DU</w:t>
      </w:r>
      <w:r w:rsidR="00311012">
        <w:rPr>
          <w:lang w:val="en-US" w:eastAsia="zh-CN"/>
        </w:rPr>
        <w:t>, MN CU-CP, MN CU-UP whereas SN CU-CP configured all the measurements to be performed by SN DU, SN CU-CP, SN CU-UP.</w:t>
      </w:r>
      <w:bookmarkEnd w:id="6"/>
    </w:p>
    <w:p w14:paraId="5E4FC584" w14:textId="20EDC8D1" w:rsidR="000845D4" w:rsidRDefault="00407458" w:rsidP="000845D4">
      <w:pPr>
        <w:rPr>
          <w:lang w:val="en-GB" w:eastAsia="zh-CN"/>
        </w:rPr>
      </w:pPr>
      <w:r>
        <w:rPr>
          <w:lang w:val="en-GB" w:eastAsia="zh-CN"/>
        </w:rPr>
        <w:t xml:space="preserve">We believe that the same principles can be applied to the MN terminated SCG/split bearer and SN terminated MCG/split bearer. </w:t>
      </w:r>
    </w:p>
    <w:p w14:paraId="5D3DBDE2" w14:textId="3B764CF5" w:rsidR="00407458" w:rsidRPr="00407458" w:rsidRDefault="00407458" w:rsidP="000845D4">
      <w:pPr>
        <w:rPr>
          <w:b/>
          <w:bCs/>
          <w:u w:val="single"/>
          <w:lang w:val="en-GB" w:eastAsia="zh-CN"/>
        </w:rPr>
      </w:pPr>
      <w:r w:rsidRPr="00407458">
        <w:rPr>
          <w:b/>
          <w:bCs/>
          <w:u w:val="single"/>
          <w:lang w:val="en-GB" w:eastAsia="zh-CN"/>
        </w:rPr>
        <w:t>MN terminated SCG bearer</w:t>
      </w:r>
    </w:p>
    <w:p w14:paraId="3E88D511" w14:textId="45E12689" w:rsidR="00407458" w:rsidRDefault="00407458" w:rsidP="000845D4">
      <w:pPr>
        <w:rPr>
          <w:lang w:val="en-US" w:eastAsia="zh-CN"/>
        </w:rPr>
      </w:pPr>
      <w:r>
        <w:rPr>
          <w:lang w:val="en-US" w:eastAsia="zh-CN"/>
        </w:rPr>
        <w:t xml:space="preserve">In the case of </w:t>
      </w:r>
      <w:r w:rsidR="005207DD">
        <w:rPr>
          <w:lang w:val="en-US" w:eastAsia="zh-CN"/>
        </w:rPr>
        <w:t>MN terminated SCG bearer, the following principle of configuration can be applied.</w:t>
      </w:r>
    </w:p>
    <w:p w14:paraId="699039A6" w14:textId="3FC436DF" w:rsidR="002842A4" w:rsidRDefault="002842A4" w:rsidP="000845D4">
      <w:pPr>
        <w:rPr>
          <w:lang w:val="en-US" w:eastAsia="zh-CN"/>
        </w:rPr>
      </w:pPr>
      <w:r>
        <w:rPr>
          <w:lang w:val="en-US" w:eastAsia="zh-CN"/>
        </w:rPr>
        <w:t xml:space="preserve">For M5 (throughput) measurement: </w:t>
      </w:r>
      <w:r w:rsidR="00191333">
        <w:rPr>
          <w:lang w:val="en-US" w:eastAsia="zh-CN"/>
        </w:rPr>
        <w:t>MME</w:t>
      </w:r>
      <w:r>
        <w:rPr>
          <w:lang w:val="en-US" w:eastAsia="zh-CN"/>
        </w:rPr>
        <w:t xml:space="preserve"> </w:t>
      </w:r>
      <w:r w:rsidRPr="002842A4">
        <w:rPr>
          <w:rFonts w:ascii="Wingdings" w:eastAsia="Wingdings" w:hAnsi="Wingdings" w:cs="Wingdings"/>
          <w:lang w:val="en-US" w:eastAsia="zh-CN"/>
        </w:rPr>
        <w:sym w:font="Wingdings" w:char="F0E0"/>
      </w:r>
      <w:r>
        <w:rPr>
          <w:lang w:val="en-US" w:eastAsia="zh-CN"/>
        </w:rPr>
        <w:t xml:space="preserve"> MN CU-CP </w:t>
      </w:r>
      <w:r w:rsidRPr="002842A4">
        <w:rPr>
          <w:rFonts w:ascii="Wingdings" w:eastAsia="Wingdings" w:hAnsi="Wingdings" w:cs="Wingdings"/>
          <w:lang w:val="en-US" w:eastAsia="zh-CN"/>
        </w:rPr>
        <w:sym w:font="Wingdings" w:char="F0E0"/>
      </w:r>
      <w:r>
        <w:rPr>
          <w:lang w:val="en-US" w:eastAsia="zh-CN"/>
        </w:rPr>
        <w:t xml:space="preserve"> SN CU-CP </w:t>
      </w:r>
      <w:r w:rsidRPr="002842A4">
        <w:rPr>
          <w:rFonts w:ascii="Wingdings" w:eastAsia="Wingdings" w:hAnsi="Wingdings" w:cs="Wingdings"/>
          <w:lang w:val="en-US" w:eastAsia="zh-CN"/>
        </w:rPr>
        <w:sym w:font="Wingdings" w:char="F0E0"/>
      </w:r>
      <w:r>
        <w:rPr>
          <w:lang w:val="en-US" w:eastAsia="zh-CN"/>
        </w:rPr>
        <w:t xml:space="preserve"> SN DU </w:t>
      </w:r>
    </w:p>
    <w:p w14:paraId="7B674137" w14:textId="1C55021F" w:rsidR="002842A4" w:rsidRDefault="002842A4" w:rsidP="000845D4">
      <w:pPr>
        <w:rPr>
          <w:lang w:val="en-US" w:eastAsia="zh-CN"/>
        </w:rPr>
      </w:pPr>
      <w:r>
        <w:rPr>
          <w:lang w:val="en-US" w:eastAsia="zh-CN"/>
        </w:rPr>
        <w:lastRenderedPageBreak/>
        <w:t xml:space="preserve">For M6 (delay) measurement: </w:t>
      </w:r>
      <w:r w:rsidR="00191333">
        <w:rPr>
          <w:lang w:val="en-US" w:eastAsia="zh-CN"/>
        </w:rPr>
        <w:t>MME</w:t>
      </w:r>
      <w:r w:rsidR="006876E6">
        <w:rPr>
          <w:lang w:val="en-US" w:eastAsia="zh-CN"/>
        </w:rPr>
        <w:t xml:space="preserve"> </w:t>
      </w:r>
      <w:r w:rsidR="006876E6" w:rsidRPr="002842A4">
        <w:rPr>
          <w:rFonts w:ascii="Wingdings" w:eastAsia="Wingdings" w:hAnsi="Wingdings" w:cs="Wingdings"/>
          <w:lang w:val="en-US" w:eastAsia="zh-CN"/>
        </w:rPr>
        <w:sym w:font="Wingdings" w:char="F0E0"/>
      </w:r>
      <w:r w:rsidR="006876E6">
        <w:rPr>
          <w:lang w:val="en-US" w:eastAsia="zh-CN"/>
        </w:rPr>
        <w:t xml:space="preserve"> MN CU-CP </w:t>
      </w:r>
      <w:r w:rsidR="006876E6" w:rsidRPr="002842A4">
        <w:rPr>
          <w:rFonts w:ascii="Wingdings" w:eastAsia="Wingdings" w:hAnsi="Wingdings" w:cs="Wingdings"/>
          <w:lang w:val="en-US" w:eastAsia="zh-CN"/>
        </w:rPr>
        <w:sym w:font="Wingdings" w:char="F0E0"/>
      </w:r>
      <w:r w:rsidR="006876E6">
        <w:rPr>
          <w:lang w:val="en-US" w:eastAsia="zh-CN"/>
        </w:rPr>
        <w:t xml:space="preserve"> SN CU-CP </w:t>
      </w:r>
      <w:r w:rsidR="006876E6" w:rsidRPr="002842A4">
        <w:rPr>
          <w:rFonts w:ascii="Wingdings" w:eastAsia="Wingdings" w:hAnsi="Wingdings" w:cs="Wingdings"/>
          <w:lang w:val="en-US" w:eastAsia="zh-CN"/>
        </w:rPr>
        <w:sym w:font="Wingdings" w:char="F0E0"/>
      </w:r>
      <w:r w:rsidR="006876E6">
        <w:rPr>
          <w:lang w:val="en-US" w:eastAsia="zh-CN"/>
        </w:rPr>
        <w:t xml:space="preserve"> SN DU, </w:t>
      </w:r>
      <w:r w:rsidR="00191333">
        <w:rPr>
          <w:lang w:val="en-US" w:eastAsia="zh-CN"/>
        </w:rPr>
        <w:t>MME</w:t>
      </w:r>
      <w:r w:rsidR="006876E6">
        <w:rPr>
          <w:lang w:val="en-US" w:eastAsia="zh-CN"/>
        </w:rPr>
        <w:t xml:space="preserve"> </w:t>
      </w:r>
      <w:r w:rsidR="006876E6" w:rsidRPr="002842A4">
        <w:rPr>
          <w:rFonts w:ascii="Wingdings" w:eastAsia="Wingdings" w:hAnsi="Wingdings" w:cs="Wingdings"/>
          <w:lang w:val="en-US" w:eastAsia="zh-CN"/>
        </w:rPr>
        <w:sym w:font="Wingdings" w:char="F0E0"/>
      </w:r>
      <w:r w:rsidR="006876E6">
        <w:rPr>
          <w:lang w:val="en-US" w:eastAsia="zh-CN"/>
        </w:rPr>
        <w:t xml:space="preserve"> MN CU-CP </w:t>
      </w:r>
      <w:r w:rsidR="006876E6" w:rsidRPr="002842A4">
        <w:rPr>
          <w:rFonts w:ascii="Wingdings" w:eastAsia="Wingdings" w:hAnsi="Wingdings" w:cs="Wingdings"/>
          <w:lang w:val="en-US" w:eastAsia="zh-CN"/>
        </w:rPr>
        <w:sym w:font="Wingdings" w:char="F0E0"/>
      </w:r>
      <w:r w:rsidR="006876E6">
        <w:rPr>
          <w:lang w:val="en-US" w:eastAsia="zh-CN"/>
        </w:rPr>
        <w:t xml:space="preserve"> SN CU-CP </w:t>
      </w:r>
      <w:r w:rsidR="006876E6" w:rsidRPr="002842A4">
        <w:rPr>
          <w:rFonts w:ascii="Wingdings" w:eastAsia="Wingdings" w:hAnsi="Wingdings" w:cs="Wingdings"/>
          <w:lang w:val="en-US" w:eastAsia="zh-CN"/>
        </w:rPr>
        <w:sym w:font="Wingdings" w:char="F0E0"/>
      </w:r>
      <w:r w:rsidR="006876E6">
        <w:rPr>
          <w:lang w:val="en-US" w:eastAsia="zh-CN"/>
        </w:rPr>
        <w:t xml:space="preserve"> UE, </w:t>
      </w:r>
      <w:r w:rsidR="00191333">
        <w:rPr>
          <w:lang w:val="en-US" w:eastAsia="zh-CN"/>
        </w:rPr>
        <w:t>MME</w:t>
      </w:r>
      <w:r w:rsidR="006876E6">
        <w:rPr>
          <w:lang w:val="en-US" w:eastAsia="zh-CN"/>
        </w:rPr>
        <w:t xml:space="preserve"> </w:t>
      </w:r>
      <w:r w:rsidR="006876E6" w:rsidRPr="002842A4">
        <w:rPr>
          <w:rFonts w:ascii="Wingdings" w:eastAsia="Wingdings" w:hAnsi="Wingdings" w:cs="Wingdings"/>
          <w:lang w:val="en-US" w:eastAsia="zh-CN"/>
        </w:rPr>
        <w:sym w:font="Wingdings" w:char="F0E0"/>
      </w:r>
      <w:r w:rsidR="006876E6">
        <w:rPr>
          <w:lang w:val="en-US" w:eastAsia="zh-CN"/>
        </w:rPr>
        <w:t xml:space="preserve"> MN CU-CP </w:t>
      </w:r>
      <w:r w:rsidR="006876E6" w:rsidRPr="002842A4">
        <w:rPr>
          <w:rFonts w:ascii="Wingdings" w:eastAsia="Wingdings" w:hAnsi="Wingdings" w:cs="Wingdings"/>
          <w:lang w:val="en-US" w:eastAsia="zh-CN"/>
        </w:rPr>
        <w:sym w:font="Wingdings" w:char="F0E0"/>
      </w:r>
      <w:r w:rsidR="006876E6">
        <w:rPr>
          <w:lang w:val="en-US" w:eastAsia="zh-CN"/>
        </w:rPr>
        <w:t xml:space="preserve"> MN CU-UP </w:t>
      </w:r>
    </w:p>
    <w:p w14:paraId="69FE577B" w14:textId="11914220" w:rsidR="002842A4" w:rsidRDefault="002842A4" w:rsidP="000845D4">
      <w:pPr>
        <w:rPr>
          <w:lang w:val="en-US" w:eastAsia="zh-CN"/>
        </w:rPr>
      </w:pPr>
      <w:r>
        <w:rPr>
          <w:lang w:val="en-US" w:eastAsia="zh-CN"/>
        </w:rPr>
        <w:t>For M7 (packet error) measurement</w:t>
      </w:r>
      <w:r w:rsidR="006876E6">
        <w:rPr>
          <w:lang w:val="en-US" w:eastAsia="zh-CN"/>
        </w:rPr>
        <w:t xml:space="preserve">: </w:t>
      </w:r>
      <w:r w:rsidR="00191333">
        <w:rPr>
          <w:lang w:val="en-US" w:eastAsia="zh-CN"/>
        </w:rPr>
        <w:t>MME</w:t>
      </w:r>
      <w:r w:rsidR="006876E6">
        <w:rPr>
          <w:lang w:val="en-US" w:eastAsia="zh-CN"/>
        </w:rPr>
        <w:t xml:space="preserve"> </w:t>
      </w:r>
      <w:r w:rsidR="006876E6" w:rsidRPr="002842A4">
        <w:rPr>
          <w:rFonts w:ascii="Wingdings" w:eastAsia="Wingdings" w:hAnsi="Wingdings" w:cs="Wingdings"/>
          <w:lang w:val="en-US" w:eastAsia="zh-CN"/>
        </w:rPr>
        <w:sym w:font="Wingdings" w:char="F0E0"/>
      </w:r>
      <w:r w:rsidR="006876E6">
        <w:rPr>
          <w:lang w:val="en-US" w:eastAsia="zh-CN"/>
        </w:rPr>
        <w:t xml:space="preserve"> MN CU-CP </w:t>
      </w:r>
      <w:r w:rsidR="006876E6" w:rsidRPr="002842A4">
        <w:rPr>
          <w:rFonts w:ascii="Wingdings" w:eastAsia="Wingdings" w:hAnsi="Wingdings" w:cs="Wingdings"/>
          <w:lang w:val="en-US" w:eastAsia="zh-CN"/>
        </w:rPr>
        <w:sym w:font="Wingdings" w:char="F0E0"/>
      </w:r>
      <w:r w:rsidR="006876E6">
        <w:rPr>
          <w:lang w:val="en-US" w:eastAsia="zh-CN"/>
        </w:rPr>
        <w:t xml:space="preserve"> SN CU-CP </w:t>
      </w:r>
      <w:r w:rsidR="006876E6" w:rsidRPr="002842A4">
        <w:rPr>
          <w:rFonts w:ascii="Wingdings" w:eastAsia="Wingdings" w:hAnsi="Wingdings" w:cs="Wingdings"/>
          <w:lang w:val="en-US" w:eastAsia="zh-CN"/>
        </w:rPr>
        <w:sym w:font="Wingdings" w:char="F0E0"/>
      </w:r>
      <w:r w:rsidR="006876E6">
        <w:rPr>
          <w:lang w:val="en-US" w:eastAsia="zh-CN"/>
        </w:rPr>
        <w:t xml:space="preserve"> SN DU, </w:t>
      </w:r>
      <w:r w:rsidR="00191333">
        <w:rPr>
          <w:lang w:val="en-US" w:eastAsia="zh-CN"/>
        </w:rPr>
        <w:t>MME</w:t>
      </w:r>
      <w:r w:rsidR="006876E6">
        <w:rPr>
          <w:lang w:val="en-US" w:eastAsia="zh-CN"/>
        </w:rPr>
        <w:t xml:space="preserve"> </w:t>
      </w:r>
      <w:r w:rsidR="006876E6" w:rsidRPr="002842A4">
        <w:rPr>
          <w:rFonts w:ascii="Wingdings" w:eastAsia="Wingdings" w:hAnsi="Wingdings" w:cs="Wingdings"/>
          <w:lang w:val="en-US" w:eastAsia="zh-CN"/>
        </w:rPr>
        <w:sym w:font="Wingdings" w:char="F0E0"/>
      </w:r>
      <w:r w:rsidR="006876E6">
        <w:rPr>
          <w:lang w:val="en-US" w:eastAsia="zh-CN"/>
        </w:rPr>
        <w:t xml:space="preserve"> MN CU-CP </w:t>
      </w:r>
      <w:r w:rsidR="006876E6" w:rsidRPr="002842A4">
        <w:rPr>
          <w:rFonts w:ascii="Wingdings" w:eastAsia="Wingdings" w:hAnsi="Wingdings" w:cs="Wingdings"/>
          <w:lang w:val="en-US" w:eastAsia="zh-CN"/>
        </w:rPr>
        <w:sym w:font="Wingdings" w:char="F0E0"/>
      </w:r>
      <w:r w:rsidR="006876E6">
        <w:rPr>
          <w:lang w:val="en-US" w:eastAsia="zh-CN"/>
        </w:rPr>
        <w:t xml:space="preserve"> MN CU-UP </w:t>
      </w:r>
    </w:p>
    <w:p w14:paraId="050DFCAC" w14:textId="0DACD458" w:rsidR="00CA705F" w:rsidRDefault="00D23BD9" w:rsidP="00CA705F">
      <w:pPr>
        <w:rPr>
          <w:lang w:val="en-GB" w:eastAsia="zh-CN"/>
        </w:rPr>
      </w:pPr>
      <w:r>
        <w:rPr>
          <w:lang w:val="en-US" w:eastAsia="zh-CN"/>
        </w:rPr>
        <w:t xml:space="preserve">By doing so, the </w:t>
      </w:r>
      <w:r w:rsidR="000C07AF">
        <w:rPr>
          <w:lang w:val="en-US" w:eastAsia="zh-CN"/>
        </w:rPr>
        <w:t xml:space="preserve">node that is performing the measurements is the same as the one that is configuring the measurement. This is the principle we have tried to achieve in rel-16 (intra vendor purposes). Also, having this principle ensures that the UE’s LTE chipset and NR chipset need not have cross reporting aspects. For example, if the MN configures the </w:t>
      </w:r>
      <w:r w:rsidR="005B114F">
        <w:rPr>
          <w:lang w:val="en-US" w:eastAsia="zh-CN"/>
        </w:rPr>
        <w:t>PDCP queueing delay from the UE for the MN terminated SCG bearer, then the measurement configuration is received by the LTE chipset at the UE but the measurement content is related to NR chipset (i.e., the measurement is performed at the NR side). This needs to be later reported to MN again. This will possibly cause additional complexity at the UE. Therefore, we propose to keep the same principle as we had in rel-16 i.e., MN CU-CP configures all the measurements to be performed by MN DU, MN CU-CP, MN CU-UP whereas SN CU-CP configured all the measurements to be performed by SN DU, SN CU-CP, SN CU-UP.</w:t>
      </w:r>
      <w:r w:rsidR="00CA705F" w:rsidRPr="00CA705F">
        <w:rPr>
          <w:lang w:val="en-GB" w:eastAsia="zh-CN"/>
        </w:rPr>
        <w:t xml:space="preserve"> </w:t>
      </w:r>
    </w:p>
    <w:p w14:paraId="04A30EA8" w14:textId="3DD78871" w:rsidR="00CA705F" w:rsidRPr="00CA705F" w:rsidRDefault="00CA705F" w:rsidP="00CA705F">
      <w:pPr>
        <w:pStyle w:val="Observation"/>
        <w:numPr>
          <w:ilvl w:val="0"/>
          <w:numId w:val="10"/>
        </w:numPr>
        <w:ind w:left="1701" w:hanging="1701"/>
        <w:rPr>
          <w:rFonts w:ascii="Arial" w:hAnsi="Arial" w:cs="Arial"/>
          <w:sz w:val="20"/>
          <w:szCs w:val="20"/>
          <w:lang w:val="en-US"/>
        </w:rPr>
      </w:pPr>
      <w:bookmarkStart w:id="7" w:name="_Toc47536269"/>
      <w:r>
        <w:rPr>
          <w:lang w:val="en-US" w:eastAsia="zh-CN"/>
        </w:rPr>
        <w:t>Allowing MN to configure measurements from the UE (PDCP queueing delay) associated to a SCG bearer requires the UE to coordinate between MN and SN related chipsets.</w:t>
      </w:r>
      <w:bookmarkEnd w:id="7"/>
    </w:p>
    <w:p w14:paraId="4EE2AF01" w14:textId="50250A21" w:rsidR="00CA705F" w:rsidRPr="00ED5EBA" w:rsidRDefault="00F677D9" w:rsidP="00CA705F">
      <w:pPr>
        <w:pStyle w:val="Observation"/>
        <w:numPr>
          <w:ilvl w:val="0"/>
          <w:numId w:val="10"/>
        </w:numPr>
        <w:ind w:left="1701" w:hanging="1701"/>
        <w:rPr>
          <w:rFonts w:ascii="Arial" w:hAnsi="Arial" w:cs="Arial"/>
          <w:sz w:val="20"/>
          <w:szCs w:val="20"/>
          <w:lang w:val="en-US"/>
        </w:rPr>
      </w:pPr>
      <w:bookmarkStart w:id="8" w:name="_Toc47536270"/>
      <w:r>
        <w:rPr>
          <w:lang w:val="en-US" w:eastAsia="zh-CN"/>
        </w:rPr>
        <w:t>In MN terminated SCG bearer and SN terminated MCG bearer scenarios, by allowing MN CU-CP to configure all the measurements to be performed by MN DU, MN CU-CP, MN CU-UP and SN CU-CP to configure all the measurements to be performed by SN DU, SN CU-CP, SN CU-UP, one can retain the rel-16 principle of allowing the node that configures (MN or SN) the measurement is the same as the node that performs the measurement (MN or SN)</w:t>
      </w:r>
      <w:r w:rsidR="00CA705F">
        <w:rPr>
          <w:lang w:val="en-US" w:eastAsia="zh-CN"/>
        </w:rPr>
        <w:t>.</w:t>
      </w:r>
      <w:bookmarkEnd w:id="8"/>
    </w:p>
    <w:p w14:paraId="5A7F2CAD" w14:textId="10415BB3" w:rsidR="00CA705F" w:rsidRDefault="00CA705F" w:rsidP="00CA705F">
      <w:pPr>
        <w:pStyle w:val="Proposal"/>
        <w:rPr>
          <w:lang w:val="en-US"/>
        </w:rPr>
      </w:pPr>
      <w:bookmarkStart w:id="9" w:name="_Toc47536294"/>
      <w:r>
        <w:rPr>
          <w:lang w:val="en-US"/>
        </w:rPr>
        <w:t xml:space="preserve">For M5 measurement in MN terminated </w:t>
      </w:r>
      <w:r w:rsidR="004F0F19">
        <w:rPr>
          <w:lang w:val="en-US"/>
        </w:rPr>
        <w:t>SCG bearer scenarios, SN CU-CP configures the SN-DU with M5 measurement</w:t>
      </w:r>
      <w:r>
        <w:rPr>
          <w:lang w:val="en-US"/>
        </w:rPr>
        <w:t>.</w:t>
      </w:r>
      <w:bookmarkEnd w:id="9"/>
    </w:p>
    <w:p w14:paraId="36678D1D" w14:textId="4444F8C7" w:rsidR="004F0F19" w:rsidRDefault="004F0F19" w:rsidP="00CA705F">
      <w:pPr>
        <w:pStyle w:val="Proposal"/>
        <w:rPr>
          <w:lang w:val="en-US"/>
        </w:rPr>
      </w:pPr>
      <w:bookmarkStart w:id="10" w:name="_Toc47536295"/>
      <w:r>
        <w:rPr>
          <w:lang w:val="en-US"/>
        </w:rPr>
        <w:t>For M6 measurement in MN terminated SCG bearer scenarios, MN CU-CP configures the MN CU-UP, SN CU-CP configures the SN-DU and the SN CU-CP configures the UE with the respective M6 measurements.</w:t>
      </w:r>
      <w:bookmarkEnd w:id="10"/>
    </w:p>
    <w:p w14:paraId="6444FE0F" w14:textId="12855AF0" w:rsidR="004F0F19" w:rsidRDefault="004F0F19" w:rsidP="004F0F19">
      <w:pPr>
        <w:pStyle w:val="Proposal"/>
        <w:rPr>
          <w:lang w:val="en-US"/>
        </w:rPr>
      </w:pPr>
      <w:bookmarkStart w:id="11" w:name="_Toc47536296"/>
      <w:r>
        <w:rPr>
          <w:lang w:val="en-US"/>
        </w:rPr>
        <w:t>For M7 measurement in MN terminated SCG bearer scenarios, MN CU-CP configures the MN CU-UP and the SN CU-CP configures the SN-DU with the respective M</w:t>
      </w:r>
      <w:r w:rsidR="00445153">
        <w:rPr>
          <w:lang w:val="en-US"/>
        </w:rPr>
        <w:t>7</w:t>
      </w:r>
      <w:r>
        <w:rPr>
          <w:lang w:val="en-US"/>
        </w:rPr>
        <w:t xml:space="preserve"> measurements.</w:t>
      </w:r>
      <w:bookmarkEnd w:id="11"/>
    </w:p>
    <w:p w14:paraId="25520E10" w14:textId="7EDC954B" w:rsidR="00CA7812" w:rsidRDefault="00CA7812" w:rsidP="000845D4">
      <w:pPr>
        <w:rPr>
          <w:b/>
          <w:bCs/>
          <w:u w:val="single"/>
          <w:lang w:val="en-US" w:eastAsia="zh-CN"/>
        </w:rPr>
      </w:pPr>
      <w:r>
        <w:rPr>
          <w:b/>
          <w:bCs/>
          <w:noProof/>
          <w:u w:val="single"/>
          <w:lang w:val="en-US" w:eastAsia="zh-CN"/>
        </w:rPr>
        <mc:AlternateContent>
          <mc:Choice Requires="wpc">
            <w:drawing>
              <wp:inline distT="0" distB="0" distL="0" distR="0" wp14:anchorId="36E9EC53" wp14:editId="19E1A5F7">
                <wp:extent cx="5486400" cy="3200400"/>
                <wp:effectExtent l="0" t="0" r="0" b="0"/>
                <wp:docPr id="195" name="Canvas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04" name="Group 204"/>
                        <wpg:cNvGrpSpPr/>
                        <wpg:grpSpPr>
                          <a:xfrm>
                            <a:off x="589434" y="300250"/>
                            <a:ext cx="4616648" cy="2827135"/>
                            <a:chOff x="589434" y="300250"/>
                            <a:chExt cx="4616648" cy="2827135"/>
                          </a:xfrm>
                        </wpg:grpSpPr>
                        <wps:wsp>
                          <wps:cNvPr id="196" name="Rectangle 196"/>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9A4827" w14:textId="61E42B30" w:rsidR="00E20EE5" w:rsidRPr="002822AA" w:rsidRDefault="00E20EE5" w:rsidP="00CA7812">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403785" w14:textId="570B9288" w:rsidR="00E20EE5" w:rsidRPr="002822AA" w:rsidRDefault="00E20EE5" w:rsidP="00CA7812">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C596BA" w14:textId="37968A3B" w:rsidR="00E20EE5" w:rsidRPr="002822AA" w:rsidRDefault="00E20EE5" w:rsidP="00CA7812">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146D98" w14:textId="0225EB36" w:rsidR="00E20EE5" w:rsidRPr="002822AA" w:rsidRDefault="00E20EE5" w:rsidP="00CA7812">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F8DC6E" w14:textId="26E7241E" w:rsidR="00E20EE5" w:rsidRPr="002822AA" w:rsidRDefault="00E20EE5" w:rsidP="00CA7812">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0AC55C" w14:textId="2BB9CC24" w:rsidR="00E20EE5" w:rsidRPr="002822AA" w:rsidRDefault="00E20EE5" w:rsidP="00CA7812">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52C31B" w14:textId="0D878383" w:rsidR="00E20EE5" w:rsidRPr="002822AA" w:rsidRDefault="00E20EE5" w:rsidP="00CA7812">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36A42F"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Text Box 197"/>
                          <wps:cNvSpPr txBox="1"/>
                          <wps:spPr>
                            <a:xfrm>
                              <a:off x="3998795" y="464023"/>
                              <a:ext cx="1207135" cy="593677"/>
                            </a:xfrm>
                            <a:prstGeom prst="rect">
                              <a:avLst/>
                            </a:prstGeom>
                            <a:noFill/>
                            <a:ln w="6350">
                              <a:noFill/>
                            </a:ln>
                          </wps:spPr>
                          <wps:txbx>
                            <w:txbxContent>
                              <w:p w14:paraId="11D94BA3" w14:textId="793643FA" w:rsidR="00E20EE5" w:rsidRPr="002822AA" w:rsidRDefault="00E20EE5">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9" name="Straight Arrow Connector 199"/>
                          <wps:cNvCnPr>
                            <a:stCxn id="196" idx="3"/>
                            <a:endCxn id="50" idx="1"/>
                          </wps:cNvCnPr>
                          <wps:spPr>
                            <a:xfrm>
                              <a:off x="1617260" y="406021"/>
                              <a:ext cx="1173282" cy="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2" name="Connector: Elbow 202"/>
                          <wps:cNvCnPr>
                            <a:stCxn id="50" idx="2"/>
                            <a:endCxn id="52" idx="0"/>
                          </wps:cNvCnPr>
                          <wps:spPr>
                            <a:xfrm rot="5400000">
                              <a:off x="2641000" y="402681"/>
                              <a:ext cx="300355" cy="5372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 name="Rectangle 58"/>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6AD96D" w14:textId="77777777" w:rsidR="00E20EE5" w:rsidRPr="002822AA" w:rsidRDefault="00E20EE5" w:rsidP="00CA7812">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5F583C" w14:textId="77777777" w:rsidR="00E20EE5" w:rsidRPr="002822AA" w:rsidRDefault="00E20EE5" w:rsidP="00CA7812">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E4EB0F" w14:textId="77777777" w:rsidR="00E20EE5" w:rsidRPr="002822AA" w:rsidRDefault="00E20EE5" w:rsidP="00CA7812">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4103E4"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88C698" w14:textId="77777777" w:rsidR="00E20EE5" w:rsidRPr="002822AA" w:rsidRDefault="00E20EE5" w:rsidP="00CA7812">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354D6F" w14:textId="77777777" w:rsidR="00E20EE5" w:rsidRPr="002822AA" w:rsidRDefault="00E20EE5" w:rsidP="00CA7812">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4835B1" w14:textId="77777777" w:rsidR="00E20EE5" w:rsidRPr="002822AA" w:rsidRDefault="00E20EE5" w:rsidP="00CA7812">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67BD65"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197"/>
                          <wps:cNvSpPr txBox="1"/>
                          <wps:spPr>
                            <a:xfrm>
                              <a:off x="3930462" y="1531175"/>
                              <a:ext cx="1207135" cy="593090"/>
                            </a:xfrm>
                            <a:prstGeom prst="rect">
                              <a:avLst/>
                            </a:prstGeom>
                            <a:noFill/>
                            <a:ln w="6350">
                              <a:noFill/>
                            </a:ln>
                          </wps:spPr>
                          <wps:txbx>
                            <w:txbxContent>
                              <w:p w14:paraId="393AE5BD" w14:textId="69AB0970" w:rsidR="00E20EE5" w:rsidRPr="002822AA" w:rsidRDefault="00E20EE5" w:rsidP="00CA7812">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Connector: Elbow 67"/>
                          <wps:cNvCnPr>
                            <a:endCxn id="59" idx="0"/>
                          </wps:cNvCnPr>
                          <wps:spPr>
                            <a:xfrm rot="16200000" flipH="1">
                              <a:off x="1220029" y="1705844"/>
                              <a:ext cx="300355" cy="46038"/>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Connector: Elbow 69"/>
                          <wps:cNvCnPr/>
                          <wps:spPr>
                            <a:xfrm rot="5400000">
                              <a:off x="2640999" y="1469784"/>
                              <a:ext cx="300355" cy="5372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Connector: Elbow 70"/>
                          <wps:cNvCnPr>
                            <a:stCxn id="62" idx="2"/>
                            <a:endCxn id="65" idx="0"/>
                          </wps:cNvCnPr>
                          <wps:spPr>
                            <a:xfrm rot="16200000" flipH="1">
                              <a:off x="3187417" y="1460576"/>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53A4F6" w14:textId="77777777" w:rsidR="00E20EE5" w:rsidRPr="002822AA" w:rsidRDefault="00E20EE5" w:rsidP="00CA7812">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024ADB" w14:textId="77777777" w:rsidR="00E20EE5" w:rsidRPr="002822AA" w:rsidRDefault="00E20EE5" w:rsidP="00CA7812">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21303A" w14:textId="77777777" w:rsidR="00E20EE5" w:rsidRPr="002822AA" w:rsidRDefault="00E20EE5" w:rsidP="00CA7812">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006D83"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FA65A3" w14:textId="77777777" w:rsidR="00E20EE5" w:rsidRPr="002822AA" w:rsidRDefault="00E20EE5" w:rsidP="00CA7812">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C1BAC7" w14:textId="77777777" w:rsidR="00E20EE5" w:rsidRPr="002822AA" w:rsidRDefault="00E20EE5" w:rsidP="00CA7812">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7B5CF2" w14:textId="77777777" w:rsidR="00E20EE5" w:rsidRPr="002822AA" w:rsidRDefault="00E20EE5" w:rsidP="00CA7812">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03B84F"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Text Box 197"/>
                          <wps:cNvSpPr txBox="1"/>
                          <wps:spPr>
                            <a:xfrm>
                              <a:off x="3998947" y="2534295"/>
                              <a:ext cx="1207135" cy="593090"/>
                            </a:xfrm>
                            <a:prstGeom prst="rect">
                              <a:avLst/>
                            </a:prstGeom>
                            <a:noFill/>
                            <a:ln w="6350">
                              <a:noFill/>
                            </a:ln>
                          </wps:spPr>
                          <wps:txbx>
                            <w:txbxContent>
                              <w:p w14:paraId="06F96329" w14:textId="205BED9E" w:rsidR="00E20EE5" w:rsidRPr="002822AA" w:rsidRDefault="00E20EE5" w:rsidP="00CA7812">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Straight Arrow Connector 80"/>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Connector: Elbow 81"/>
                          <wps:cNvCnPr/>
                          <wps:spPr>
                            <a:xfrm rot="5400000">
                              <a:off x="2640999" y="2473018"/>
                              <a:ext cx="300355" cy="5372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2" name="Connector: Elbow 82"/>
                          <wps:cNvCnPr>
                            <a:stCxn id="71" idx="2"/>
                            <a:endCxn id="72" idx="0"/>
                          </wps:cNvCnPr>
                          <wps:spPr>
                            <a:xfrm rot="16200000" flipH="1">
                              <a:off x="1220029" y="2709078"/>
                              <a:ext cx="300355" cy="46038"/>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205" name="Rectangle 205"/>
                        <wps:cNvSpPr/>
                        <wps:spPr>
                          <a:xfrm>
                            <a:off x="548641" y="223891"/>
                            <a:ext cx="1543506" cy="8953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8E01B8A" w14:textId="4B94FF54" w:rsidR="008B1027" w:rsidRDefault="008B1027" w:rsidP="008B1027">
                              <w:pPr>
                                <w:spacing w:line="256" w:lineRule="auto"/>
                                <w:jc w:val="center"/>
                                <w:rPr>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548641" y="130654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3779FB"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549097" y="2272147"/>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ACAA17"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E9EC53" id="Canvas 195" o:spid="_x0000_s1049"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">
                <v:shape id="_x0000_s1050" type="#_x0000_t75" style="position:absolute;width:54864;height:32004;visibility:visible;mso-wrap-style:square" filled="t">
                  <v:fill o:detectmouseclick="t"/>
                  <v:path o:connecttype="none"/>
                </v:shape>
                <v:group id="Group 204" o:spid="_x0000_s1051" style="position:absolute;left:5894;top:3002;width:46166;height:28271" coordorigin="5894,3002" coordsize="46166,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196" o:spid="_x0000_s1052"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" fillcolor="#4f81bd [3204]" strokecolor="#243f60 [1604]" strokeweight="2pt">
                    <v:textbox>
                      <w:txbxContent>
                        <w:p w14:paraId="6E9A4827" w14:textId="61E42B30" w:rsidR="00E20EE5" w:rsidRPr="002822AA" w:rsidRDefault="00E20EE5" w:rsidP="00CA7812">
                          <w:pPr>
                            <w:jc w:val="center"/>
                            <w:rPr>
                              <w:sz w:val="12"/>
                              <w:szCs w:val="12"/>
                            </w:rPr>
                          </w:pPr>
                          <w:r w:rsidRPr="002822AA">
                            <w:rPr>
                              <w:sz w:val="12"/>
                              <w:szCs w:val="12"/>
                            </w:rPr>
                            <w:t>MN CU-CP</w:t>
                          </w:r>
                        </w:p>
                      </w:txbxContent>
                    </v:textbox>
                  </v:rect>
                  <v:rect id="Rectangle 47" o:spid="_x0000_s1053"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" fillcolor="#4f81bd [3204]" strokecolor="#243f60 [1604]" strokeweight="2pt">
                    <v:textbox>
                      <w:txbxContent>
                        <w:p w14:paraId="17403785" w14:textId="570B9288" w:rsidR="00E20EE5" w:rsidRPr="002822AA" w:rsidRDefault="00E20EE5" w:rsidP="00CA7812">
                          <w:pPr>
                            <w:spacing w:line="256" w:lineRule="auto"/>
                            <w:jc w:val="center"/>
                            <w:rPr>
                              <w:sz w:val="24"/>
                              <w:szCs w:val="24"/>
                            </w:rPr>
                          </w:pPr>
                          <w:r w:rsidRPr="002822AA">
                            <w:rPr>
                              <w:rFonts w:eastAsia="Calibri"/>
                              <w:sz w:val="12"/>
                              <w:szCs w:val="12"/>
                            </w:rPr>
                            <w:t>MN CU-UP</w:t>
                          </w:r>
                        </w:p>
                      </w:txbxContent>
                    </v:textbox>
                  </v:rect>
                  <v:rect id="Rectangle 48" o:spid="_x0000_s1054"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" fillcolor="#4f81bd [3204]" strokecolor="#243f60 [1604]" strokeweight="2pt">
                    <v:textbox>
                      <w:txbxContent>
                        <w:p w14:paraId="77C596BA" w14:textId="37968A3B" w:rsidR="00E20EE5" w:rsidRPr="002822AA" w:rsidRDefault="00E20EE5" w:rsidP="00CA7812">
                          <w:pPr>
                            <w:spacing w:line="254" w:lineRule="auto"/>
                            <w:jc w:val="center"/>
                            <w:rPr>
                              <w:sz w:val="24"/>
                              <w:szCs w:val="24"/>
                            </w:rPr>
                          </w:pPr>
                          <w:r w:rsidRPr="002822AA">
                            <w:rPr>
                              <w:rFonts w:eastAsia="Calibri"/>
                              <w:sz w:val="12"/>
                              <w:szCs w:val="12"/>
                            </w:rPr>
                            <w:t>MN DU</w:t>
                          </w:r>
                        </w:p>
                      </w:txbxContent>
                    </v:textbox>
                  </v:rect>
                  <v:rect id="Rectangle 49" o:spid="_x0000_s1055"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" fillcolor="#4f81bd [3204]" strokecolor="#243f60 [1604]" strokeweight="2pt">
                    <v:textbox>
                      <w:txbxContent>
                        <w:p w14:paraId="37146D98" w14:textId="0225EB36" w:rsidR="00E20EE5" w:rsidRPr="002822AA" w:rsidRDefault="00E20EE5" w:rsidP="00CA7812">
                          <w:pPr>
                            <w:spacing w:line="254" w:lineRule="auto"/>
                            <w:jc w:val="center"/>
                            <w:rPr>
                              <w:sz w:val="24"/>
                              <w:szCs w:val="24"/>
                            </w:rPr>
                          </w:pPr>
                          <w:r w:rsidRPr="002822AA">
                            <w:rPr>
                              <w:rFonts w:eastAsia="Calibri"/>
                              <w:sz w:val="12"/>
                              <w:szCs w:val="12"/>
                            </w:rPr>
                            <w:t>UE</w:t>
                          </w:r>
                        </w:p>
                      </w:txbxContent>
                    </v:textbox>
                  </v:rect>
                  <v:rect id="Rectangle 50" o:spid="_x0000_s1056"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" fillcolor="#4f81bd [3204]" strokecolor="#243f60 [1604]" strokeweight="2pt">
                    <v:textbox>
                      <w:txbxContent>
                        <w:p w14:paraId="29F8DC6E" w14:textId="26E7241E" w:rsidR="00E20EE5" w:rsidRPr="002822AA" w:rsidRDefault="00E20EE5" w:rsidP="00CA7812">
                          <w:pPr>
                            <w:spacing w:line="256" w:lineRule="auto"/>
                            <w:jc w:val="center"/>
                            <w:rPr>
                              <w:sz w:val="24"/>
                              <w:szCs w:val="24"/>
                            </w:rPr>
                          </w:pPr>
                          <w:r w:rsidRPr="002822AA">
                            <w:rPr>
                              <w:rFonts w:eastAsia="Calibri"/>
                              <w:sz w:val="12"/>
                              <w:szCs w:val="12"/>
                            </w:rPr>
                            <w:t>SN CU-CP</w:t>
                          </w:r>
                        </w:p>
                      </w:txbxContent>
                    </v:textbox>
                  </v:rect>
                  <v:rect id="Rectangle 51" o:spid="_x0000_s1057"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" fillcolor="#4f81bd [3204]" strokecolor="#243f60 [1604]" strokeweight="2pt">
                    <v:textbox>
                      <w:txbxContent>
                        <w:p w14:paraId="570AC55C" w14:textId="2BB9CC24" w:rsidR="00E20EE5" w:rsidRPr="002822AA" w:rsidRDefault="00E20EE5" w:rsidP="00CA7812">
                          <w:pPr>
                            <w:spacing w:line="254" w:lineRule="auto"/>
                            <w:jc w:val="center"/>
                            <w:rPr>
                              <w:sz w:val="24"/>
                              <w:szCs w:val="24"/>
                            </w:rPr>
                          </w:pPr>
                          <w:r w:rsidRPr="002822AA">
                            <w:rPr>
                              <w:rFonts w:eastAsia="Calibri"/>
                              <w:sz w:val="12"/>
                              <w:szCs w:val="12"/>
                            </w:rPr>
                            <w:t>SN CU-UP</w:t>
                          </w:r>
                        </w:p>
                      </w:txbxContent>
                    </v:textbox>
                  </v:rect>
                  <v:rect id="Rectangle 52" o:spid="_x0000_s1058"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" fillcolor="#4f81bd [3204]" strokecolor="#243f60 [1604]" strokeweight="2pt">
                    <v:textbox>
                      <w:txbxContent>
                        <w:p w14:paraId="0352C31B" w14:textId="0D878383" w:rsidR="00E20EE5" w:rsidRPr="002822AA" w:rsidRDefault="00E20EE5" w:rsidP="00CA7812">
                          <w:pPr>
                            <w:spacing w:line="252" w:lineRule="auto"/>
                            <w:jc w:val="center"/>
                            <w:rPr>
                              <w:sz w:val="24"/>
                              <w:szCs w:val="24"/>
                            </w:rPr>
                          </w:pPr>
                          <w:r w:rsidRPr="002822AA">
                            <w:rPr>
                              <w:rFonts w:eastAsia="Calibri"/>
                              <w:sz w:val="12"/>
                              <w:szCs w:val="12"/>
                            </w:rPr>
                            <w:t>SN DU</w:t>
                          </w:r>
                        </w:p>
                      </w:txbxContent>
                    </v:textbox>
                  </v:rect>
                  <v:rect id="Rectangle 53" o:spid="_x0000_s1059"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" fillcolor="#4f81bd [3204]" strokecolor="#243f60 [1604]" strokeweight="2pt">
                    <v:textbox>
                      <w:txbxContent>
                        <w:p w14:paraId="4336A42F"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v:textbox>
                  </v:rect>
                  <v:shape id="Text Box 197" o:spid="_x0000_s1060" type="#_x0000_t202" style="position:absolute;left:39987;top:4640;width:12072;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" filled="f" stroked="f" strokeweight=".5pt">
                    <v:textbox>
                      <w:txbxContent>
                        <w:p w14:paraId="11D94BA3" w14:textId="793643FA" w:rsidR="00E20EE5" w:rsidRPr="002822AA" w:rsidRDefault="00E20EE5">
                          <w:r w:rsidRPr="002822AA">
                            <w:t>M5 measurement</w:t>
                          </w:r>
                        </w:p>
                      </w:txbxContent>
                    </v:textbox>
                  </v:shape>
                  <v:shape id="Straight Arrow Connector 199" o:spid="_x0000_s1061" type="#_x0000_t32" style="position:absolute;left:16172;top:4060;width:11733;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" strokecolor="#4579b8 [3044]">
                    <v:stroke endarrow="block"/>
                  </v:shape>
                  <v:shape id="Connector: Elbow 202" o:spid="_x0000_s1062" type="#_x0000_t34" style="position:absolute;left:26409;top:4027;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" strokecolor="#4579b8 [3044]">
                    <v:stroke endarrow="block"/>
                  </v:shape>
                  <v:rect id="Rectangle 58" o:spid="_x0000_s1063"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" fillcolor="#4f81bd [3204]" strokecolor="#243f60 [1604]" strokeweight="2pt">
                    <v:textbox>
                      <w:txbxContent>
                        <w:p w14:paraId="3B6AD96D" w14:textId="77777777" w:rsidR="00E20EE5" w:rsidRPr="002822AA" w:rsidRDefault="00E20EE5" w:rsidP="00CA7812">
                          <w:pPr>
                            <w:spacing w:line="256" w:lineRule="auto"/>
                            <w:jc w:val="center"/>
                            <w:rPr>
                              <w:sz w:val="24"/>
                              <w:szCs w:val="24"/>
                            </w:rPr>
                          </w:pPr>
                          <w:r w:rsidRPr="002822AA">
                            <w:rPr>
                              <w:rFonts w:eastAsia="Calibri"/>
                              <w:sz w:val="12"/>
                              <w:szCs w:val="12"/>
                            </w:rPr>
                            <w:t>MN CU-CP</w:t>
                          </w:r>
                        </w:p>
                      </w:txbxContent>
                    </v:textbox>
                  </v:rect>
                  <v:rect id="Rectangle 59" o:spid="_x0000_s1064"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" fillcolor="#4f81bd [3204]" strokecolor="#243f60 [1604]" strokeweight="2pt">
                    <v:textbox>
                      <w:txbxContent>
                        <w:p w14:paraId="245F583C" w14:textId="77777777" w:rsidR="00E20EE5" w:rsidRPr="002822AA" w:rsidRDefault="00E20EE5" w:rsidP="00CA7812">
                          <w:pPr>
                            <w:spacing w:line="254" w:lineRule="auto"/>
                            <w:jc w:val="center"/>
                            <w:rPr>
                              <w:sz w:val="24"/>
                              <w:szCs w:val="24"/>
                            </w:rPr>
                          </w:pPr>
                          <w:r w:rsidRPr="002822AA">
                            <w:rPr>
                              <w:rFonts w:eastAsia="Calibri"/>
                              <w:sz w:val="12"/>
                              <w:szCs w:val="12"/>
                            </w:rPr>
                            <w:t>MN CU-UP</w:t>
                          </w:r>
                        </w:p>
                      </w:txbxContent>
                    </v:textbox>
                  </v:rect>
                  <v:rect id="Rectangle 60" o:spid="_x0000_s1065"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" fillcolor="#4f81bd [3204]" strokecolor="#243f60 [1604]" strokeweight="2pt">
                    <v:textbox>
                      <w:txbxContent>
                        <w:p w14:paraId="41E4EB0F" w14:textId="77777777" w:rsidR="00E20EE5" w:rsidRPr="002822AA" w:rsidRDefault="00E20EE5" w:rsidP="00CA7812">
                          <w:pPr>
                            <w:spacing w:line="252" w:lineRule="auto"/>
                            <w:jc w:val="center"/>
                            <w:rPr>
                              <w:sz w:val="24"/>
                              <w:szCs w:val="24"/>
                            </w:rPr>
                          </w:pPr>
                          <w:r w:rsidRPr="002822AA">
                            <w:rPr>
                              <w:rFonts w:eastAsia="Calibri"/>
                              <w:sz w:val="12"/>
                              <w:szCs w:val="12"/>
                            </w:rPr>
                            <w:t>MN DU</w:t>
                          </w:r>
                        </w:p>
                      </w:txbxContent>
                    </v:textbox>
                  </v:rect>
                  <v:rect id="Rectangle 61" o:spid="_x0000_s1066"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" fillcolor="#4f81bd [3204]" strokecolor="#243f60 [1604]" strokeweight="2pt">
                    <v:textbox>
                      <w:txbxContent>
                        <w:p w14:paraId="7A4103E4"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v:textbox>
                  </v:rect>
                  <v:rect id="Rectangle 62" o:spid="_x0000_s1067"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" fillcolor="#4f81bd [3204]" strokecolor="#243f60 [1604]" strokeweight="2pt">
                    <v:textbox>
                      <w:txbxContent>
                        <w:p w14:paraId="4688C698" w14:textId="77777777" w:rsidR="00E20EE5" w:rsidRPr="002822AA" w:rsidRDefault="00E20EE5" w:rsidP="00CA7812">
                          <w:pPr>
                            <w:spacing w:line="254" w:lineRule="auto"/>
                            <w:jc w:val="center"/>
                            <w:rPr>
                              <w:sz w:val="24"/>
                              <w:szCs w:val="24"/>
                            </w:rPr>
                          </w:pPr>
                          <w:r w:rsidRPr="002822AA">
                            <w:rPr>
                              <w:rFonts w:eastAsia="Calibri"/>
                              <w:sz w:val="12"/>
                              <w:szCs w:val="12"/>
                            </w:rPr>
                            <w:t>SN CU-CP</w:t>
                          </w:r>
                        </w:p>
                      </w:txbxContent>
                    </v:textbox>
                  </v:rect>
                  <v:rect id="Rectangle 63" o:spid="_x0000_s1068"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" fillcolor="#4f81bd [3204]" strokecolor="#243f60 [1604]" strokeweight="2pt">
                    <v:textbox>
                      <w:txbxContent>
                        <w:p w14:paraId="20354D6F" w14:textId="77777777" w:rsidR="00E20EE5" w:rsidRPr="002822AA" w:rsidRDefault="00E20EE5" w:rsidP="00CA7812">
                          <w:pPr>
                            <w:spacing w:line="252" w:lineRule="auto"/>
                            <w:jc w:val="center"/>
                            <w:rPr>
                              <w:sz w:val="24"/>
                              <w:szCs w:val="24"/>
                            </w:rPr>
                          </w:pPr>
                          <w:r w:rsidRPr="002822AA">
                            <w:rPr>
                              <w:rFonts w:eastAsia="Calibri"/>
                              <w:sz w:val="12"/>
                              <w:szCs w:val="12"/>
                            </w:rPr>
                            <w:t>SN CU-UP</w:t>
                          </w:r>
                        </w:p>
                      </w:txbxContent>
                    </v:textbox>
                  </v:rect>
                  <v:rect id="Rectangle 64" o:spid="_x0000_s1069"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" fillcolor="#4f81bd [3204]" strokecolor="#243f60 [1604]" strokeweight="2pt">
                    <v:textbox>
                      <w:txbxContent>
                        <w:p w14:paraId="484835B1" w14:textId="77777777" w:rsidR="00E20EE5" w:rsidRPr="002822AA" w:rsidRDefault="00E20EE5" w:rsidP="00CA7812">
                          <w:pPr>
                            <w:spacing w:line="252" w:lineRule="auto"/>
                            <w:jc w:val="center"/>
                            <w:rPr>
                              <w:sz w:val="24"/>
                              <w:szCs w:val="24"/>
                            </w:rPr>
                          </w:pPr>
                          <w:r w:rsidRPr="002822AA">
                            <w:rPr>
                              <w:rFonts w:eastAsia="Calibri"/>
                              <w:sz w:val="12"/>
                              <w:szCs w:val="12"/>
                            </w:rPr>
                            <w:t>SN DU</w:t>
                          </w:r>
                        </w:p>
                      </w:txbxContent>
                    </v:textbox>
                  </v:rect>
                  <v:rect id="Rectangle 65" o:spid="_x0000_s1070"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" fillcolor="#4f81bd [3204]" strokecolor="#243f60 [1604]" strokeweight="2pt">
                    <v:textbox>
                      <w:txbxContent>
                        <w:p w14:paraId="2067BD65"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v:textbox>
                  </v:rect>
                  <v:shape id="Text Box 197" o:spid="_x0000_s1071" type="#_x0000_t202" style="position:absolute;left:39304;top:15311;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393AE5BD" w14:textId="69AB0970" w:rsidR="00E20EE5" w:rsidRPr="002822AA" w:rsidRDefault="00E20EE5" w:rsidP="00CA7812">
                          <w:pPr>
                            <w:spacing w:line="256" w:lineRule="auto"/>
                            <w:rPr>
                              <w:sz w:val="24"/>
                              <w:szCs w:val="24"/>
                            </w:rPr>
                          </w:pPr>
                          <w:r w:rsidRPr="002822AA">
                            <w:rPr>
                              <w:rFonts w:ascii="Calibri" w:eastAsia="Calibri" w:hAnsi="Calibri"/>
                            </w:rPr>
                            <w:t>M6 measurement</w:t>
                          </w:r>
                        </w:p>
                      </w:txbxContent>
                    </v:textbox>
                  </v:shape>
                  <v:shape id="Connector: Elbow 67" o:spid="_x0000_s1072" type="#_x0000_t34" style="position:absolute;left:12200;top:17057;width:3004;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" strokecolor="#4579b8 [3044]">
                    <v:stroke endarrow="block"/>
                  </v:shape>
                  <v:shape id="Straight Arrow Connector 68" o:spid="_x0000_s1073"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" strokecolor="#4579b8 [3044]">
                    <v:stroke endarrow="block"/>
                  </v:shape>
                  <v:shape id="Connector: Elbow 69" o:spid="_x0000_s1074" type="#_x0000_t34" style="position:absolute;left:26409;top:14698;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" strokecolor="#4579b8 [3044]">
                    <v:stroke endarrow="block"/>
                  </v:shape>
                  <v:shape id="Connector: Elbow 70" o:spid="_x0000_s1075" type="#_x0000_t34" style="position:absolute;left:31873;top:14606;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" strokecolor="#4579b8 [3044]">
                    <v:stroke endarrow="block"/>
                  </v:shape>
                  <v:rect id="Rectangle 71" o:spid="_x0000_s1076"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" fillcolor="#4f81bd [3204]" strokecolor="#243f60 [1604]" strokeweight="2pt">
                    <v:textbox>
                      <w:txbxContent>
                        <w:p w14:paraId="1353A4F6" w14:textId="77777777" w:rsidR="00E20EE5" w:rsidRPr="002822AA" w:rsidRDefault="00E20EE5" w:rsidP="00CA7812">
                          <w:pPr>
                            <w:spacing w:line="256" w:lineRule="auto"/>
                            <w:jc w:val="center"/>
                            <w:rPr>
                              <w:sz w:val="24"/>
                              <w:szCs w:val="24"/>
                            </w:rPr>
                          </w:pPr>
                          <w:r w:rsidRPr="002822AA">
                            <w:rPr>
                              <w:rFonts w:eastAsia="Calibri"/>
                              <w:sz w:val="12"/>
                              <w:szCs w:val="12"/>
                            </w:rPr>
                            <w:t>MN CU-CP</w:t>
                          </w:r>
                        </w:p>
                      </w:txbxContent>
                    </v:textbox>
                  </v:rect>
                  <v:rect id="Rectangle 72" o:spid="_x0000_s1077"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" fillcolor="#4f81bd [3204]" strokecolor="#243f60 [1604]" strokeweight="2pt">
                    <v:textbox>
                      <w:txbxContent>
                        <w:p w14:paraId="01024ADB" w14:textId="77777777" w:rsidR="00E20EE5" w:rsidRPr="002822AA" w:rsidRDefault="00E20EE5" w:rsidP="00CA7812">
                          <w:pPr>
                            <w:spacing w:line="254" w:lineRule="auto"/>
                            <w:jc w:val="center"/>
                            <w:rPr>
                              <w:sz w:val="24"/>
                              <w:szCs w:val="24"/>
                            </w:rPr>
                          </w:pPr>
                          <w:r w:rsidRPr="002822AA">
                            <w:rPr>
                              <w:rFonts w:eastAsia="Calibri"/>
                              <w:sz w:val="12"/>
                              <w:szCs w:val="12"/>
                            </w:rPr>
                            <w:t>MN CU-UP</w:t>
                          </w:r>
                        </w:p>
                      </w:txbxContent>
                    </v:textbox>
                  </v:rect>
                  <v:rect id="Rectangle 73" o:spid="_x0000_s1078"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" fillcolor="#4f81bd [3204]" strokecolor="#243f60 [1604]" strokeweight="2pt">
                    <v:textbox>
                      <w:txbxContent>
                        <w:p w14:paraId="5E21303A" w14:textId="77777777" w:rsidR="00E20EE5" w:rsidRPr="002822AA" w:rsidRDefault="00E20EE5" w:rsidP="00CA7812">
                          <w:pPr>
                            <w:spacing w:line="252" w:lineRule="auto"/>
                            <w:jc w:val="center"/>
                            <w:rPr>
                              <w:sz w:val="24"/>
                              <w:szCs w:val="24"/>
                            </w:rPr>
                          </w:pPr>
                          <w:r w:rsidRPr="002822AA">
                            <w:rPr>
                              <w:rFonts w:eastAsia="Calibri"/>
                              <w:sz w:val="12"/>
                              <w:szCs w:val="12"/>
                            </w:rPr>
                            <w:t>MN DU</w:t>
                          </w:r>
                        </w:p>
                      </w:txbxContent>
                    </v:textbox>
                  </v:rect>
                  <v:rect id="Rectangle 74" o:spid="_x0000_s1079"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" fillcolor="#4f81bd [3204]" strokecolor="#243f60 [1604]" strokeweight="2pt">
                    <v:textbox>
                      <w:txbxContent>
                        <w:p w14:paraId="78006D83"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v:textbox>
                  </v:rect>
                  <v:rect id="Rectangle 75" o:spid="_x0000_s1080"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" fillcolor="#4f81bd [3204]" strokecolor="#243f60 [1604]" strokeweight="2pt">
                    <v:textbox>
                      <w:txbxContent>
                        <w:p w14:paraId="38FA65A3" w14:textId="77777777" w:rsidR="00E20EE5" w:rsidRPr="002822AA" w:rsidRDefault="00E20EE5" w:rsidP="00CA7812">
                          <w:pPr>
                            <w:spacing w:line="254" w:lineRule="auto"/>
                            <w:jc w:val="center"/>
                            <w:rPr>
                              <w:sz w:val="24"/>
                              <w:szCs w:val="24"/>
                            </w:rPr>
                          </w:pPr>
                          <w:r w:rsidRPr="002822AA">
                            <w:rPr>
                              <w:rFonts w:eastAsia="Calibri"/>
                              <w:sz w:val="12"/>
                              <w:szCs w:val="12"/>
                            </w:rPr>
                            <w:t>SN CU-CP</w:t>
                          </w:r>
                        </w:p>
                      </w:txbxContent>
                    </v:textbox>
                  </v:rect>
                  <v:rect id="Rectangle 76" o:spid="_x0000_s1081"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" fillcolor="#4f81bd [3204]" strokecolor="#243f60 [1604]" strokeweight="2pt">
                    <v:textbox>
                      <w:txbxContent>
                        <w:p w14:paraId="61C1BAC7" w14:textId="77777777" w:rsidR="00E20EE5" w:rsidRPr="002822AA" w:rsidRDefault="00E20EE5" w:rsidP="00CA7812">
                          <w:pPr>
                            <w:spacing w:line="252" w:lineRule="auto"/>
                            <w:jc w:val="center"/>
                            <w:rPr>
                              <w:sz w:val="24"/>
                              <w:szCs w:val="24"/>
                            </w:rPr>
                          </w:pPr>
                          <w:r w:rsidRPr="002822AA">
                            <w:rPr>
                              <w:rFonts w:eastAsia="Calibri"/>
                              <w:sz w:val="12"/>
                              <w:szCs w:val="12"/>
                            </w:rPr>
                            <w:t>SN CU-UP</w:t>
                          </w:r>
                        </w:p>
                      </w:txbxContent>
                    </v:textbox>
                  </v:rect>
                  <v:rect id="Rectangle 77" o:spid="_x0000_s1082"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" fillcolor="#4f81bd [3204]" strokecolor="#243f60 [1604]" strokeweight="2pt">
                    <v:textbox>
                      <w:txbxContent>
                        <w:p w14:paraId="297B5CF2" w14:textId="77777777" w:rsidR="00E20EE5" w:rsidRPr="002822AA" w:rsidRDefault="00E20EE5" w:rsidP="00CA7812">
                          <w:pPr>
                            <w:spacing w:line="252" w:lineRule="auto"/>
                            <w:jc w:val="center"/>
                            <w:rPr>
                              <w:sz w:val="24"/>
                              <w:szCs w:val="24"/>
                            </w:rPr>
                          </w:pPr>
                          <w:r w:rsidRPr="002822AA">
                            <w:rPr>
                              <w:rFonts w:eastAsia="Calibri"/>
                              <w:sz w:val="12"/>
                              <w:szCs w:val="12"/>
                            </w:rPr>
                            <w:t>SN DU</w:t>
                          </w:r>
                        </w:p>
                      </w:txbxContent>
                    </v:textbox>
                  </v:rect>
                  <v:rect id="Rectangle 78" o:spid="_x0000_s1083"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" fillcolor="#4f81bd [3204]" strokecolor="#243f60 [1604]" strokeweight="2pt">
                    <v:textbox>
                      <w:txbxContent>
                        <w:p w14:paraId="5A03B84F" w14:textId="77777777" w:rsidR="00E20EE5" w:rsidRPr="002822AA" w:rsidRDefault="00E20EE5" w:rsidP="00CA7812">
                          <w:pPr>
                            <w:spacing w:line="252" w:lineRule="auto"/>
                            <w:jc w:val="center"/>
                            <w:rPr>
                              <w:sz w:val="24"/>
                              <w:szCs w:val="24"/>
                            </w:rPr>
                          </w:pPr>
                          <w:r w:rsidRPr="002822AA">
                            <w:rPr>
                              <w:rFonts w:eastAsia="Calibri"/>
                              <w:sz w:val="12"/>
                              <w:szCs w:val="12"/>
                            </w:rPr>
                            <w:t>UE</w:t>
                          </w:r>
                        </w:p>
                      </w:txbxContent>
                    </v:textbox>
                  </v:rect>
                  <v:shape id="Text Box 197" o:spid="_x0000_s1084" type="#_x0000_t202" style="position:absolute;left:39989;top:25342;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06F96329" w14:textId="205BED9E" w:rsidR="00E20EE5" w:rsidRPr="002822AA" w:rsidRDefault="00E20EE5" w:rsidP="00CA7812">
                          <w:pPr>
                            <w:spacing w:line="256" w:lineRule="auto"/>
                            <w:rPr>
                              <w:sz w:val="24"/>
                              <w:szCs w:val="24"/>
                            </w:rPr>
                          </w:pPr>
                          <w:r w:rsidRPr="002822AA">
                            <w:rPr>
                              <w:rFonts w:ascii="Calibri" w:eastAsia="Calibri" w:hAnsi="Calibri"/>
                            </w:rPr>
                            <w:t>M7 measurement</w:t>
                          </w:r>
                        </w:p>
                      </w:txbxContent>
                    </v:textbox>
                  </v:shape>
                  <v:shape id="Straight Arrow Connector 80" o:spid="_x0000_s1085"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" strokecolor="#4579b8 [3044]">
                    <v:stroke endarrow="block"/>
                  </v:shape>
                  <v:shape id="Connector: Elbow 81" o:spid="_x0000_s1086" type="#_x0000_t34" style="position:absolute;left:26409;top:24730;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" strokecolor="#4579b8 [3044]">
                    <v:stroke endarrow="block"/>
                  </v:shape>
                  <v:shape id="Connector: Elbow 82" o:spid="_x0000_s1087" type="#_x0000_t34" style="position:absolute;left:12200;top:27090;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" strokecolor="#4579b8 [3044]">
                    <v:stroke endarrow="block"/>
                  </v:shape>
                </v:group>
                <v:rect id="Rectangle 205" o:spid="_x0000_s1088" style="position:absolute;left:5486;top:2238;width:15435;height:8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" filled="f" strokecolor="#243f60 [1604]" strokeweight="2pt">
                  <v:textbox>
                    <w:txbxContent>
                      <w:p w14:paraId="38E01B8A" w14:textId="4B94FF54" w:rsidR="008B1027" w:rsidRDefault="008B1027" w:rsidP="008B1027">
                        <w:pPr>
                          <w:spacing w:line="256" w:lineRule="auto"/>
                          <w:jc w:val="center"/>
                          <w:rPr>
                            <w:sz w:val="24"/>
                            <w:szCs w:val="24"/>
                          </w:rPr>
                        </w:pPr>
                      </w:p>
                    </w:txbxContent>
                  </v:textbox>
                </v:rect>
                <v:rect id="Rectangle 206" o:spid="_x0000_s1089" style="position:absolute;left:5486;top:13065;width:15430;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" filled="f" strokecolor="#243f60 [1604]" strokeweight="2pt">
                  <v:textbox>
                    <w:txbxContent>
                      <w:p w14:paraId="493779FB" w14:textId="77777777" w:rsidR="008B1027" w:rsidRDefault="008B1027" w:rsidP="008B1027">
                        <w:pPr>
                          <w:spacing w:line="254" w:lineRule="auto"/>
                          <w:jc w:val="center"/>
                          <w:rPr>
                            <w:sz w:val="24"/>
                            <w:szCs w:val="24"/>
                          </w:rPr>
                        </w:pPr>
                        <w:r>
                          <w:rPr>
                            <w:rFonts w:eastAsia="Calibri"/>
                          </w:rPr>
                          <w:t> </w:t>
                        </w:r>
                      </w:p>
                    </w:txbxContent>
                  </v:textbox>
                </v:rect>
                <v:rect id="Rectangle 207" o:spid="_x0000_s1090" style="position:absolute;left:5490;top:22721;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" filled="f" strokecolor="#243f60 [1604]" strokeweight="2pt">
                  <v:textbox>
                    <w:txbxContent>
                      <w:p w14:paraId="70ACAA17" w14:textId="77777777" w:rsidR="008B1027" w:rsidRDefault="008B1027" w:rsidP="008B1027">
                        <w:pPr>
                          <w:spacing w:line="254" w:lineRule="auto"/>
                          <w:jc w:val="center"/>
                          <w:rPr>
                            <w:sz w:val="24"/>
                            <w:szCs w:val="24"/>
                          </w:rPr>
                        </w:pPr>
                        <w:r>
                          <w:rPr>
                            <w:rFonts w:eastAsia="Calibri"/>
                          </w:rPr>
                          <w:t> </w:t>
                        </w:r>
                      </w:p>
                    </w:txbxContent>
                  </v:textbox>
                </v:rect>
                <w10:anchorlock/>
              </v:group>
            </w:pict>
          </mc:Fallback>
        </mc:AlternateContent>
      </w:r>
    </w:p>
    <w:p w14:paraId="6F585022" w14:textId="5020CB36" w:rsidR="002822AA" w:rsidRPr="002822AA" w:rsidRDefault="002822AA" w:rsidP="002822AA">
      <w:pPr>
        <w:pStyle w:val="Caption"/>
        <w:rPr>
          <w:b w:val="0"/>
          <w:bCs w:val="0"/>
          <w:u w:val="single"/>
          <w:lang w:val="en-US" w:eastAsia="zh-CN"/>
        </w:rPr>
      </w:pPr>
      <w:r w:rsidRPr="002822AA">
        <w:rPr>
          <w:lang w:val="en-US"/>
        </w:rPr>
        <w:t xml:space="preserve">Figure </w:t>
      </w:r>
      <w:r>
        <w:fldChar w:fldCharType="begin"/>
      </w:r>
      <w:r w:rsidRPr="002822AA">
        <w:rPr>
          <w:lang w:val="en-US"/>
        </w:rPr>
        <w:instrText xml:space="preserve"> SEQ Figure \* ARABIC </w:instrText>
      </w:r>
      <w:r>
        <w:fldChar w:fldCharType="separate"/>
      </w:r>
      <w:r w:rsidR="00E600E5">
        <w:rPr>
          <w:noProof/>
          <w:lang w:val="en-US"/>
        </w:rPr>
        <w:t>2</w:t>
      </w:r>
      <w:r>
        <w:fldChar w:fldCharType="end"/>
      </w:r>
      <w:r w:rsidRPr="002822AA">
        <w:rPr>
          <w:lang w:val="en-US"/>
        </w:rPr>
        <w:t>: Configuration a</w:t>
      </w:r>
      <w:r>
        <w:rPr>
          <w:lang w:val="en-US"/>
        </w:rPr>
        <w:t>spects in MN terminated SCG bearer deployments</w:t>
      </w:r>
      <w:r w:rsidR="003778C4">
        <w:rPr>
          <w:lang w:val="en-US"/>
        </w:rPr>
        <w:t xml:space="preserve"> (</w:t>
      </w:r>
      <w:r w:rsidR="00191333">
        <w:rPr>
          <w:lang w:val="en-US"/>
        </w:rPr>
        <w:t>MME</w:t>
      </w:r>
      <w:r w:rsidR="003778C4">
        <w:rPr>
          <w:lang w:val="en-US"/>
        </w:rPr>
        <w:t xml:space="preserve"> to MN CU-CP communication of signaling based MDT is not shown)</w:t>
      </w:r>
      <w:r>
        <w:rPr>
          <w:lang w:val="en-US"/>
        </w:rPr>
        <w:t>.</w:t>
      </w:r>
    </w:p>
    <w:p w14:paraId="513F02FD" w14:textId="24F35008" w:rsidR="008E5E9A" w:rsidRPr="008E5E9A" w:rsidRDefault="008E5E9A" w:rsidP="000845D4">
      <w:pPr>
        <w:rPr>
          <w:b/>
          <w:bCs/>
          <w:u w:val="single"/>
          <w:lang w:val="en-US" w:eastAsia="zh-CN"/>
        </w:rPr>
      </w:pPr>
      <w:r w:rsidRPr="008E5E9A">
        <w:rPr>
          <w:b/>
          <w:bCs/>
          <w:u w:val="single"/>
          <w:lang w:val="en-US" w:eastAsia="zh-CN"/>
        </w:rPr>
        <w:t>SN terminated MCG bearer:</w:t>
      </w:r>
    </w:p>
    <w:p w14:paraId="0746443A" w14:textId="40BF3B24" w:rsidR="00916407" w:rsidRDefault="008E5E9A" w:rsidP="000845D4">
      <w:pPr>
        <w:rPr>
          <w:lang w:val="en-US" w:eastAsia="zh-CN"/>
        </w:rPr>
      </w:pPr>
      <w:r>
        <w:rPr>
          <w:lang w:val="en-US" w:eastAsia="zh-CN"/>
        </w:rPr>
        <w:t>The same principles</w:t>
      </w:r>
      <w:r w:rsidR="002F0090">
        <w:rPr>
          <w:lang w:val="en-US" w:eastAsia="zh-CN"/>
        </w:rPr>
        <w:t xml:space="preserve"> as in MN terminated SCG bearer</w:t>
      </w:r>
      <w:r>
        <w:rPr>
          <w:lang w:val="en-US" w:eastAsia="zh-CN"/>
        </w:rPr>
        <w:t xml:space="preserve"> </w:t>
      </w:r>
      <w:r w:rsidR="002F0090">
        <w:rPr>
          <w:lang w:val="en-US" w:eastAsia="zh-CN"/>
        </w:rPr>
        <w:t>can be</w:t>
      </w:r>
      <w:r>
        <w:rPr>
          <w:lang w:val="en-US" w:eastAsia="zh-CN"/>
        </w:rPr>
        <w:t xml:space="preserve"> applicable for SN terminated MCG bearer.</w:t>
      </w:r>
    </w:p>
    <w:p w14:paraId="31A1C77D" w14:textId="22B6706D" w:rsidR="008E5E9A" w:rsidRDefault="008E5E9A" w:rsidP="008E5E9A">
      <w:pPr>
        <w:pStyle w:val="Proposal"/>
        <w:rPr>
          <w:lang w:val="en-US"/>
        </w:rPr>
      </w:pPr>
      <w:bookmarkStart w:id="12" w:name="_Toc47536297"/>
      <w:r>
        <w:rPr>
          <w:lang w:val="en-US"/>
        </w:rPr>
        <w:t>For M5 measurement in SN terminated MCG bearer scenarios, MN CU-CP configures the MN-DU with M5 measurement.</w:t>
      </w:r>
      <w:bookmarkEnd w:id="12"/>
    </w:p>
    <w:p w14:paraId="266ED457" w14:textId="75B3417A" w:rsidR="008E5E9A" w:rsidRDefault="008E5E9A" w:rsidP="008E5E9A">
      <w:pPr>
        <w:pStyle w:val="Proposal"/>
        <w:rPr>
          <w:lang w:val="en-US"/>
        </w:rPr>
      </w:pPr>
      <w:bookmarkStart w:id="13" w:name="_Toc47536298"/>
      <w:r>
        <w:rPr>
          <w:lang w:val="en-US"/>
        </w:rPr>
        <w:t>For M6 measurement in SN terminated MCG bearer scenarios, SN CU-CP configures the SN CU-UP, MN CU-CP configures the MN-DU and the MN CU-CP configures the UE with the respective M6 measurements.</w:t>
      </w:r>
      <w:bookmarkEnd w:id="13"/>
    </w:p>
    <w:p w14:paraId="04D4CBE0" w14:textId="13269421" w:rsidR="008E5E9A" w:rsidRDefault="008E5E9A" w:rsidP="008E5E9A">
      <w:pPr>
        <w:pStyle w:val="Proposal"/>
        <w:rPr>
          <w:lang w:val="en-US"/>
        </w:rPr>
      </w:pPr>
      <w:bookmarkStart w:id="14" w:name="_Toc47536299"/>
      <w:r>
        <w:rPr>
          <w:lang w:val="en-US"/>
        </w:rPr>
        <w:t>For M7 measurement in SN terminated MCG bearer scenarios, SN CU-CP configures the SN CU-UP and the MN CU-CP configures the MN-DU with the respective M7 measurements.</w:t>
      </w:r>
      <w:bookmarkEnd w:id="14"/>
    </w:p>
    <w:p w14:paraId="0EB34187" w14:textId="77777777" w:rsidR="002822AA" w:rsidRDefault="002822AA" w:rsidP="002822AA">
      <w:pPr>
        <w:rPr>
          <w:b/>
          <w:bCs/>
          <w:u w:val="single"/>
          <w:lang w:val="en-US" w:eastAsia="zh-CN"/>
        </w:rPr>
      </w:pPr>
      <w:r>
        <w:rPr>
          <w:b/>
          <w:bCs/>
          <w:noProof/>
          <w:u w:val="single"/>
          <w:lang w:val="en-US" w:eastAsia="zh-CN"/>
        </w:rPr>
        <mc:AlternateContent>
          <mc:Choice Requires="wpc">
            <w:drawing>
              <wp:inline distT="0" distB="0" distL="0" distR="0" wp14:anchorId="3AC17801" wp14:editId="3BC962EB">
                <wp:extent cx="5486400" cy="3200400"/>
                <wp:effectExtent l="0" t="0" r="0" b="0"/>
                <wp:docPr id="255" name="Canvas 2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90" name="Group 90"/>
                        <wpg:cNvGrpSpPr/>
                        <wpg:grpSpPr>
                          <a:xfrm>
                            <a:off x="589434" y="300250"/>
                            <a:ext cx="4616648" cy="2827135"/>
                            <a:chOff x="589434" y="300250"/>
                            <a:chExt cx="4616648" cy="2827135"/>
                          </a:xfrm>
                        </wpg:grpSpPr>
                        <wps:wsp>
                          <wps:cNvPr id="91" name="Rectangle 91"/>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6DC33" w14:textId="77777777" w:rsidR="00E20EE5" w:rsidRPr="002822AA" w:rsidRDefault="00E20EE5" w:rsidP="002822AA">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0A7DB3" w14:textId="77777777" w:rsidR="00E20EE5" w:rsidRPr="002822AA" w:rsidRDefault="00E20EE5" w:rsidP="002822AA">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850875" w14:textId="77777777" w:rsidR="00E20EE5" w:rsidRPr="002822AA" w:rsidRDefault="00E20EE5" w:rsidP="002822AA">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A22E79" w14:textId="77777777" w:rsidR="00E20EE5" w:rsidRPr="002822AA" w:rsidRDefault="00E20EE5" w:rsidP="002822AA">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DD93C0" w14:textId="77777777" w:rsidR="00E20EE5" w:rsidRPr="002822AA" w:rsidRDefault="00E20EE5" w:rsidP="002822AA">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7A04A5" w14:textId="77777777" w:rsidR="00E20EE5" w:rsidRPr="002822AA" w:rsidRDefault="00E20EE5" w:rsidP="002822AA">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10E3E4"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037348"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7" name="Text Box 227"/>
                          <wps:cNvSpPr txBox="1"/>
                          <wps:spPr>
                            <a:xfrm>
                              <a:off x="3998795" y="464023"/>
                              <a:ext cx="1207135" cy="593677"/>
                            </a:xfrm>
                            <a:prstGeom prst="rect">
                              <a:avLst/>
                            </a:prstGeom>
                            <a:noFill/>
                            <a:ln w="6350">
                              <a:noFill/>
                            </a:ln>
                          </wps:spPr>
                          <wps:txbx>
                            <w:txbxContent>
                              <w:p w14:paraId="646A4647" w14:textId="77777777" w:rsidR="00E20EE5" w:rsidRPr="002822AA" w:rsidRDefault="00E20EE5" w:rsidP="002822AA">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0" name="Rectangle 230"/>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1709AD"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DB23A9"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4073A"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C6073A"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0FF6AA"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76B340"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74969"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580C99"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8" name="Text Box 197"/>
                          <wps:cNvSpPr txBox="1"/>
                          <wps:spPr>
                            <a:xfrm>
                              <a:off x="3930462" y="1531175"/>
                              <a:ext cx="1207135" cy="593090"/>
                            </a:xfrm>
                            <a:prstGeom prst="rect">
                              <a:avLst/>
                            </a:prstGeom>
                            <a:noFill/>
                            <a:ln w="6350">
                              <a:noFill/>
                            </a:ln>
                          </wps:spPr>
                          <wps:txbx>
                            <w:txbxContent>
                              <w:p w14:paraId="72E8370D" w14:textId="77777777" w:rsidR="00E20EE5" w:rsidRPr="002822AA" w:rsidRDefault="00E20EE5" w:rsidP="002822AA">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9" name="Connector: Elbow 239"/>
                          <wps:cNvCnPr>
                            <a:stCxn id="230" idx="2"/>
                            <a:endCxn id="232" idx="0"/>
                          </wps:cNvCnPr>
                          <wps:spPr>
                            <a:xfrm rot="5400000">
                              <a:off x="928405" y="1460258"/>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0" name="Straight Arrow Connector 240"/>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1" name="Connector: Elbow 241"/>
                          <wps:cNvCnPr>
                            <a:endCxn id="235" idx="0"/>
                          </wps:cNvCnPr>
                          <wps:spPr>
                            <a:xfrm rot="16200000" flipH="1">
                              <a:off x="2932624" y="1715369"/>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2" name="Connector: Elbow 242"/>
                          <wps:cNvCnPr>
                            <a:stCxn id="230" idx="2"/>
                            <a:endCxn id="233" idx="0"/>
                          </wps:cNvCnPr>
                          <wps:spPr>
                            <a:xfrm rot="16200000" flipH="1">
                              <a:off x="1474822" y="1451051"/>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3" name="Rectangle 243"/>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94D606"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E37806"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8061D6"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36188B"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58897A"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9EE642"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F4631E"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8B5A86"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1" name="Text Box 197"/>
                          <wps:cNvSpPr txBox="1"/>
                          <wps:spPr>
                            <a:xfrm>
                              <a:off x="3998947" y="2534295"/>
                              <a:ext cx="1207135" cy="593090"/>
                            </a:xfrm>
                            <a:prstGeom prst="rect">
                              <a:avLst/>
                            </a:prstGeom>
                            <a:noFill/>
                            <a:ln w="6350">
                              <a:noFill/>
                            </a:ln>
                          </wps:spPr>
                          <wps:txbx>
                            <w:txbxContent>
                              <w:p w14:paraId="741CC4B5" w14:textId="77777777" w:rsidR="00E20EE5" w:rsidRPr="002822AA" w:rsidRDefault="00E20EE5" w:rsidP="002822AA">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2" name="Straight Arrow Connector 252"/>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3" name="Connector: Elbow 253"/>
                          <wps:cNvCnPr>
                            <a:endCxn id="248" idx="0"/>
                          </wps:cNvCnPr>
                          <wps:spPr>
                            <a:xfrm rot="16200000" flipH="1">
                              <a:off x="2932624" y="2718603"/>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4" name="Connector: Elbow 254"/>
                          <wps:cNvCnPr>
                            <a:stCxn id="243" idx="2"/>
                            <a:endCxn id="245" idx="0"/>
                          </wps:cNvCnPr>
                          <wps:spPr>
                            <a:xfrm rot="5400000">
                              <a:off x="928405" y="2463492"/>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160" name="Connector: Elbow 160"/>
                        <wps:cNvCnPr>
                          <a:stCxn id="91" idx="2"/>
                          <a:endCxn id="93" idx="0"/>
                        </wps:cNvCnPr>
                        <wps:spPr>
                          <a:xfrm rot="5400000">
                            <a:off x="928651" y="393061"/>
                            <a:ext cx="300337" cy="53779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8" name="Rectangle 208"/>
                        <wps:cNvSpPr/>
                        <wps:spPr>
                          <a:xfrm>
                            <a:off x="538445" y="23852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6B60F72"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553076" y="130654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58E380D"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538445" y="2286777"/>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08A125"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AC17801" id="Canvas 255" o:spid="_x0000_s1091"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">
                <v:shape id="_x0000_s1092" type="#_x0000_t75" style="position:absolute;width:54864;height:32004;visibility:visible;mso-wrap-style:square" filled="t">
                  <v:fill o:detectmouseclick="t"/>
                  <v:path o:connecttype="none"/>
                </v:shape>
                <v:group id="Group 90" o:spid="_x0000_s1093" style="position:absolute;left:5894;top:3002;width:46166;height:28271" coordorigin="5894,3002" coordsize="46166,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94"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" fillcolor="#4f81bd [3204]" strokecolor="#243f60 [1604]" strokeweight="2pt">
                    <v:textbox>
                      <w:txbxContent>
                        <w:p w14:paraId="4816DC33" w14:textId="77777777" w:rsidR="00E20EE5" w:rsidRPr="002822AA" w:rsidRDefault="00E20EE5" w:rsidP="002822AA">
                          <w:pPr>
                            <w:jc w:val="center"/>
                            <w:rPr>
                              <w:sz w:val="12"/>
                              <w:szCs w:val="12"/>
                            </w:rPr>
                          </w:pPr>
                          <w:r w:rsidRPr="002822AA">
                            <w:rPr>
                              <w:sz w:val="12"/>
                              <w:szCs w:val="12"/>
                            </w:rPr>
                            <w:t>MN CU-CP</w:t>
                          </w:r>
                        </w:p>
                      </w:txbxContent>
                    </v:textbox>
                  </v:rect>
                  <v:rect id="Rectangle 92" o:spid="_x0000_s1095"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" fillcolor="#4f81bd [3204]" strokecolor="#243f60 [1604]" strokeweight="2pt">
                    <v:textbox>
                      <w:txbxContent>
                        <w:p w14:paraId="300A7DB3" w14:textId="77777777" w:rsidR="00E20EE5" w:rsidRPr="002822AA" w:rsidRDefault="00E20EE5" w:rsidP="002822AA">
                          <w:pPr>
                            <w:spacing w:line="256" w:lineRule="auto"/>
                            <w:jc w:val="center"/>
                            <w:rPr>
                              <w:sz w:val="24"/>
                              <w:szCs w:val="24"/>
                            </w:rPr>
                          </w:pPr>
                          <w:r w:rsidRPr="002822AA">
                            <w:rPr>
                              <w:rFonts w:eastAsia="Calibri"/>
                              <w:sz w:val="12"/>
                              <w:szCs w:val="12"/>
                            </w:rPr>
                            <w:t>MN CU-UP</w:t>
                          </w:r>
                        </w:p>
                      </w:txbxContent>
                    </v:textbox>
                  </v:rect>
                  <v:rect id="Rectangle 93" o:spid="_x0000_s1096"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" fillcolor="#4f81bd [3204]" strokecolor="#243f60 [1604]" strokeweight="2pt">
                    <v:textbox>
                      <w:txbxContent>
                        <w:p w14:paraId="1D850875" w14:textId="77777777" w:rsidR="00E20EE5" w:rsidRPr="002822AA" w:rsidRDefault="00E20EE5" w:rsidP="002822AA">
                          <w:pPr>
                            <w:spacing w:line="254" w:lineRule="auto"/>
                            <w:jc w:val="center"/>
                            <w:rPr>
                              <w:sz w:val="24"/>
                              <w:szCs w:val="24"/>
                            </w:rPr>
                          </w:pPr>
                          <w:r w:rsidRPr="002822AA">
                            <w:rPr>
                              <w:rFonts w:eastAsia="Calibri"/>
                              <w:sz w:val="12"/>
                              <w:szCs w:val="12"/>
                            </w:rPr>
                            <w:t>MN DU</w:t>
                          </w:r>
                        </w:p>
                      </w:txbxContent>
                    </v:textbox>
                  </v:rect>
                  <v:rect id="Rectangle 94" o:spid="_x0000_s1097"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" fillcolor="#4f81bd [3204]" strokecolor="#243f60 [1604]" strokeweight="2pt">
                    <v:textbox>
                      <w:txbxContent>
                        <w:p w14:paraId="13A22E79" w14:textId="77777777" w:rsidR="00E20EE5" w:rsidRPr="002822AA" w:rsidRDefault="00E20EE5" w:rsidP="002822AA">
                          <w:pPr>
                            <w:spacing w:line="254" w:lineRule="auto"/>
                            <w:jc w:val="center"/>
                            <w:rPr>
                              <w:sz w:val="24"/>
                              <w:szCs w:val="24"/>
                            </w:rPr>
                          </w:pPr>
                          <w:r w:rsidRPr="002822AA">
                            <w:rPr>
                              <w:rFonts w:eastAsia="Calibri"/>
                              <w:sz w:val="12"/>
                              <w:szCs w:val="12"/>
                            </w:rPr>
                            <w:t>UE</w:t>
                          </w:r>
                        </w:p>
                      </w:txbxContent>
                    </v:textbox>
                  </v:rect>
                  <v:rect id="Rectangle 95" o:spid="_x0000_s1098"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" fillcolor="#4f81bd [3204]" strokecolor="#243f60 [1604]" strokeweight="2pt">
                    <v:textbox>
                      <w:txbxContent>
                        <w:p w14:paraId="4FDD93C0" w14:textId="77777777" w:rsidR="00E20EE5" w:rsidRPr="002822AA" w:rsidRDefault="00E20EE5" w:rsidP="002822AA">
                          <w:pPr>
                            <w:spacing w:line="256" w:lineRule="auto"/>
                            <w:jc w:val="center"/>
                            <w:rPr>
                              <w:sz w:val="24"/>
                              <w:szCs w:val="24"/>
                            </w:rPr>
                          </w:pPr>
                          <w:r w:rsidRPr="002822AA">
                            <w:rPr>
                              <w:rFonts w:eastAsia="Calibri"/>
                              <w:sz w:val="12"/>
                              <w:szCs w:val="12"/>
                            </w:rPr>
                            <w:t>SN CU-CP</w:t>
                          </w:r>
                        </w:p>
                      </w:txbxContent>
                    </v:textbox>
                  </v:rect>
                  <v:rect id="Rectangle 224" o:spid="_x0000_s1099"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" fillcolor="#4f81bd [3204]" strokecolor="#243f60 [1604]" strokeweight="2pt">
                    <v:textbox>
                      <w:txbxContent>
                        <w:p w14:paraId="027A04A5" w14:textId="77777777" w:rsidR="00E20EE5" w:rsidRPr="002822AA" w:rsidRDefault="00E20EE5" w:rsidP="002822AA">
                          <w:pPr>
                            <w:spacing w:line="254" w:lineRule="auto"/>
                            <w:jc w:val="center"/>
                            <w:rPr>
                              <w:sz w:val="24"/>
                              <w:szCs w:val="24"/>
                            </w:rPr>
                          </w:pPr>
                          <w:r w:rsidRPr="002822AA">
                            <w:rPr>
                              <w:rFonts w:eastAsia="Calibri"/>
                              <w:sz w:val="12"/>
                              <w:szCs w:val="12"/>
                            </w:rPr>
                            <w:t>SN CU-UP</w:t>
                          </w:r>
                        </w:p>
                      </w:txbxContent>
                    </v:textbox>
                  </v:rect>
                  <v:rect id="Rectangle 225" o:spid="_x0000_s1100"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" fillcolor="#4f81bd [3204]" strokecolor="#243f60 [1604]" strokeweight="2pt">
                    <v:textbox>
                      <w:txbxContent>
                        <w:p w14:paraId="1E10E3E4"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226" o:spid="_x0000_s1101"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" fillcolor="#4f81bd [3204]" strokecolor="#243f60 [1604]" strokeweight="2pt">
                    <v:textbox>
                      <w:txbxContent>
                        <w:p w14:paraId="09037348"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227" o:spid="_x0000_s1102" type="#_x0000_t202" style="position:absolute;left:39987;top:4640;width:12072;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" filled="f" stroked="f" strokeweight=".5pt">
                    <v:textbox>
                      <w:txbxContent>
                        <w:p w14:paraId="646A4647" w14:textId="77777777" w:rsidR="00E20EE5" w:rsidRPr="002822AA" w:rsidRDefault="00E20EE5" w:rsidP="002822AA">
                          <w:r w:rsidRPr="002822AA">
                            <w:t>M5 measurement</w:t>
                          </w:r>
                        </w:p>
                      </w:txbxContent>
                    </v:textbox>
                  </v:shape>
                  <v:rect id="Rectangle 230" o:spid="_x0000_s1103"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" fillcolor="#4f81bd [3204]" strokecolor="#243f60 [1604]" strokeweight="2pt">
                    <v:textbox>
                      <w:txbxContent>
                        <w:p w14:paraId="5C1709AD"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v:textbox>
                  </v:rect>
                  <v:rect id="Rectangle 231" o:spid="_x0000_s1104"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" fillcolor="#4f81bd [3204]" strokecolor="#243f60 [1604]" strokeweight="2pt">
                    <v:textbox>
                      <w:txbxContent>
                        <w:p w14:paraId="7ADB23A9"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v:textbox>
                  </v:rect>
                  <v:rect id="Rectangle 232" o:spid="_x0000_s1105"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" fillcolor="#4f81bd [3204]" strokecolor="#243f60 [1604]" strokeweight="2pt">
                    <v:textbox>
                      <w:txbxContent>
                        <w:p w14:paraId="43F4073A"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v:textbox>
                  </v:rect>
                  <v:rect id="Rectangle 233" o:spid="_x0000_s1106"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" fillcolor="#4f81bd [3204]" strokecolor="#243f60 [1604]" strokeweight="2pt">
                    <v:textbox>
                      <w:txbxContent>
                        <w:p w14:paraId="03C6073A"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rect id="Rectangle 234" o:spid="_x0000_s1107"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" fillcolor="#4f81bd [3204]" strokecolor="#243f60 [1604]" strokeweight="2pt">
                    <v:textbox>
                      <w:txbxContent>
                        <w:p w14:paraId="5F0FF6AA"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v:textbox>
                  </v:rect>
                  <v:rect id="Rectangle 235" o:spid="_x0000_s1108"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" fillcolor="#4f81bd [3204]" strokecolor="#243f60 [1604]" strokeweight="2pt">
                    <v:textbox>
                      <w:txbxContent>
                        <w:p w14:paraId="0276B340"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v:textbox>
                  </v:rect>
                  <v:rect id="Rectangle 236" o:spid="_x0000_s1109"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" fillcolor="#4f81bd [3204]" strokecolor="#243f60 [1604]" strokeweight="2pt">
                    <v:textbox>
                      <w:txbxContent>
                        <w:p w14:paraId="1EC74969"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237" o:spid="_x0000_s1110"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" fillcolor="#4f81bd [3204]" strokecolor="#243f60 [1604]" strokeweight="2pt">
                    <v:textbox>
                      <w:txbxContent>
                        <w:p w14:paraId="5E580C99"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197" o:spid="_x0000_s1111" type="#_x0000_t202" style="position:absolute;left:39304;top:15311;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" filled="f" stroked="f" strokeweight=".5pt">
                    <v:textbox>
                      <w:txbxContent>
                        <w:p w14:paraId="72E8370D" w14:textId="77777777" w:rsidR="00E20EE5" w:rsidRPr="002822AA" w:rsidRDefault="00E20EE5" w:rsidP="002822AA">
                          <w:pPr>
                            <w:spacing w:line="256" w:lineRule="auto"/>
                            <w:rPr>
                              <w:sz w:val="24"/>
                              <w:szCs w:val="24"/>
                            </w:rPr>
                          </w:pPr>
                          <w:r w:rsidRPr="002822AA">
                            <w:rPr>
                              <w:rFonts w:ascii="Calibri" w:eastAsia="Calibri" w:hAnsi="Calibri"/>
                            </w:rPr>
                            <w:t>M6 measurement</w:t>
                          </w:r>
                        </w:p>
                      </w:txbxContent>
                    </v:textbox>
                  </v:shape>
                  <v:shape id="Connector: Elbow 239" o:spid="_x0000_s1112" type="#_x0000_t34" style="position:absolute;left:9283;top:14602;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" strokecolor="#4579b8 [3044]">
                    <v:stroke endarrow="block"/>
                  </v:shape>
                  <v:shape id="Straight Arrow Connector 240" o:spid="_x0000_s1113"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" strokecolor="#4579b8 [3044]">
                    <v:stroke endarrow="block"/>
                  </v:shape>
                  <v:shape id="Connector: Elbow 241" o:spid="_x0000_s1114" type="#_x0000_t34" style="position:absolute;left:29326;top:17153;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" strokecolor="#4579b8 [3044]">
                    <v:stroke endarrow="block"/>
                  </v:shape>
                  <v:shape id="Connector: Elbow 242" o:spid="_x0000_s1115" type="#_x0000_t34" style="position:absolute;left:14747;top:14510;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" strokecolor="#4579b8 [3044]">
                    <v:stroke endarrow="block"/>
                  </v:shape>
                  <v:rect id="Rectangle 243" o:spid="_x0000_s1116"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" fillcolor="#4f81bd [3204]" strokecolor="#243f60 [1604]" strokeweight="2pt">
                    <v:textbox>
                      <w:txbxContent>
                        <w:p w14:paraId="5194D606"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v:textbox>
                  </v:rect>
                  <v:rect id="Rectangle 244" o:spid="_x0000_s1117"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" fillcolor="#4f81bd [3204]" strokecolor="#243f60 [1604]" strokeweight="2pt">
                    <v:textbox>
                      <w:txbxContent>
                        <w:p w14:paraId="55E37806"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v:textbox>
                  </v:rect>
                  <v:rect id="Rectangle 245" o:spid="_x0000_s1118"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" fillcolor="#4f81bd [3204]" strokecolor="#243f60 [1604]" strokeweight="2pt">
                    <v:textbox>
                      <w:txbxContent>
                        <w:p w14:paraId="128061D6"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v:textbox>
                  </v:rect>
                  <v:rect id="Rectangle 246" o:spid="_x0000_s1119"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" fillcolor="#4f81bd [3204]" strokecolor="#243f60 [1604]" strokeweight="2pt">
                    <v:textbox>
                      <w:txbxContent>
                        <w:p w14:paraId="6236188B"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rect id="Rectangle 247" o:spid="_x0000_s1120"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" fillcolor="#4f81bd [3204]" strokecolor="#243f60 [1604]" strokeweight="2pt">
                    <v:textbox>
                      <w:txbxContent>
                        <w:p w14:paraId="5058897A"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v:textbox>
                  </v:rect>
                  <v:rect id="Rectangle 248" o:spid="_x0000_s1121"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" fillcolor="#4f81bd [3204]" strokecolor="#243f60 [1604]" strokeweight="2pt">
                    <v:textbox>
                      <w:txbxContent>
                        <w:p w14:paraId="6F9EE642"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v:textbox>
                  </v:rect>
                  <v:rect id="Rectangle 249" o:spid="_x0000_s1122"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" fillcolor="#4f81bd [3204]" strokecolor="#243f60 [1604]" strokeweight="2pt">
                    <v:textbox>
                      <w:txbxContent>
                        <w:p w14:paraId="3DF4631E"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250" o:spid="_x0000_s1123"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" fillcolor="#4f81bd [3204]" strokecolor="#243f60 [1604]" strokeweight="2pt">
                    <v:textbox>
                      <w:txbxContent>
                        <w:p w14:paraId="638B5A86"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197" o:spid="_x0000_s1124" type="#_x0000_t202" style="position:absolute;left:39989;top:25342;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" filled="f" stroked="f" strokeweight=".5pt">
                    <v:textbox>
                      <w:txbxContent>
                        <w:p w14:paraId="741CC4B5" w14:textId="77777777" w:rsidR="00E20EE5" w:rsidRPr="002822AA" w:rsidRDefault="00E20EE5" w:rsidP="002822AA">
                          <w:pPr>
                            <w:spacing w:line="256" w:lineRule="auto"/>
                            <w:rPr>
                              <w:sz w:val="24"/>
                              <w:szCs w:val="24"/>
                            </w:rPr>
                          </w:pPr>
                          <w:r w:rsidRPr="002822AA">
                            <w:rPr>
                              <w:rFonts w:ascii="Calibri" w:eastAsia="Calibri" w:hAnsi="Calibri"/>
                            </w:rPr>
                            <w:t>M7 measurement</w:t>
                          </w:r>
                        </w:p>
                      </w:txbxContent>
                    </v:textbox>
                  </v:shape>
                  <v:shape id="Straight Arrow Connector 252" o:spid="_x0000_s1125"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" strokecolor="#4579b8 [3044]">
                    <v:stroke endarrow="block"/>
                  </v:shape>
                  <v:shape id="Connector: Elbow 253" o:spid="_x0000_s1126" type="#_x0000_t34" style="position:absolute;left:29326;top:27185;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" strokecolor="#4579b8 [3044]">
                    <v:stroke endarrow="block"/>
                  </v:shape>
                  <v:shape id="Connector: Elbow 254" o:spid="_x0000_s1127" type="#_x0000_t34" style="position:absolute;left:9283;top:24635;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" strokecolor="#4579b8 [3044]">
                    <v:stroke endarrow="block"/>
                  </v:shape>
                </v:group>
                <v:shape id="Connector: Elbow 160" o:spid="_x0000_s1128" type="#_x0000_t34" style="position:absolute;left:9286;top:3930;width:3004;height:53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" strokecolor="#4579b8 [3044]">
                  <v:stroke endarrow="block"/>
                </v:shape>
                <v:rect id="Rectangle 208" o:spid="_x0000_s1129" style="position:absolute;left:5384;top:2385;width:15430;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" filled="f" strokecolor="#243f60 [1604]" strokeweight="2pt">
                  <v:textbox>
                    <w:txbxContent>
                      <w:p w14:paraId="56B60F72" w14:textId="77777777" w:rsidR="008B1027" w:rsidRDefault="008B1027" w:rsidP="008B1027">
                        <w:pPr>
                          <w:spacing w:line="254" w:lineRule="auto"/>
                          <w:jc w:val="center"/>
                          <w:rPr>
                            <w:sz w:val="24"/>
                            <w:szCs w:val="24"/>
                          </w:rPr>
                        </w:pPr>
                        <w:r>
                          <w:rPr>
                            <w:rFonts w:eastAsia="Calibri"/>
                          </w:rPr>
                          <w:t> </w:t>
                        </w:r>
                      </w:p>
                    </w:txbxContent>
                  </v:textbox>
                </v:rect>
                <v:rect id="Rectangle 210" o:spid="_x0000_s1130" style="position:absolute;left:5530;top:13065;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" filled="f" strokecolor="#243f60 [1604]" strokeweight="2pt">
                  <v:textbox>
                    <w:txbxContent>
                      <w:p w14:paraId="458E380D" w14:textId="77777777" w:rsidR="008B1027" w:rsidRDefault="008B1027" w:rsidP="008B1027">
                        <w:pPr>
                          <w:spacing w:line="254" w:lineRule="auto"/>
                          <w:jc w:val="center"/>
                          <w:rPr>
                            <w:sz w:val="24"/>
                            <w:szCs w:val="24"/>
                          </w:rPr>
                        </w:pPr>
                        <w:r>
                          <w:rPr>
                            <w:rFonts w:eastAsia="Calibri"/>
                          </w:rPr>
                          <w:t> </w:t>
                        </w:r>
                      </w:p>
                    </w:txbxContent>
                  </v:textbox>
                </v:rect>
                <v:rect id="Rectangle 211" o:spid="_x0000_s1131" style="position:absolute;left:5384;top:22867;width:15430;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" filled="f" strokecolor="#243f60 [1604]" strokeweight="2pt">
                  <v:textbox>
                    <w:txbxContent>
                      <w:p w14:paraId="2008A125" w14:textId="77777777" w:rsidR="008B1027" w:rsidRDefault="008B1027" w:rsidP="008B1027">
                        <w:pPr>
                          <w:spacing w:line="254" w:lineRule="auto"/>
                          <w:jc w:val="center"/>
                          <w:rPr>
                            <w:sz w:val="24"/>
                            <w:szCs w:val="24"/>
                          </w:rPr>
                        </w:pPr>
                        <w:r>
                          <w:rPr>
                            <w:rFonts w:eastAsia="Calibri"/>
                          </w:rPr>
                          <w:t> </w:t>
                        </w:r>
                      </w:p>
                    </w:txbxContent>
                  </v:textbox>
                </v:rect>
                <w10:anchorlock/>
              </v:group>
            </w:pict>
          </mc:Fallback>
        </mc:AlternateContent>
      </w:r>
    </w:p>
    <w:p w14:paraId="0DE58F91" w14:textId="237A1A88" w:rsidR="002822AA" w:rsidRPr="002822AA" w:rsidRDefault="002822AA" w:rsidP="002822AA">
      <w:pPr>
        <w:pStyle w:val="Caption"/>
        <w:rPr>
          <w:b w:val="0"/>
          <w:bCs w:val="0"/>
          <w:u w:val="single"/>
          <w:lang w:val="en-US" w:eastAsia="zh-CN"/>
        </w:rPr>
      </w:pPr>
      <w:r w:rsidRPr="002822AA">
        <w:rPr>
          <w:lang w:val="en-US"/>
        </w:rPr>
        <w:t xml:space="preserve">Figure </w:t>
      </w:r>
      <w:r>
        <w:fldChar w:fldCharType="begin"/>
      </w:r>
      <w:r w:rsidRPr="002822AA">
        <w:rPr>
          <w:lang w:val="en-US"/>
        </w:rPr>
        <w:instrText xml:space="preserve"> SEQ Figure \* ARABIC </w:instrText>
      </w:r>
      <w:r>
        <w:fldChar w:fldCharType="separate"/>
      </w:r>
      <w:r w:rsidR="00E600E5">
        <w:rPr>
          <w:noProof/>
          <w:lang w:val="en-US"/>
        </w:rPr>
        <w:t>3</w:t>
      </w:r>
      <w:r>
        <w:fldChar w:fldCharType="end"/>
      </w:r>
      <w:r w:rsidRPr="002822AA">
        <w:rPr>
          <w:lang w:val="en-US"/>
        </w:rPr>
        <w:t>: Configuration a</w:t>
      </w:r>
      <w:r>
        <w:rPr>
          <w:lang w:val="en-US"/>
        </w:rPr>
        <w:t>spects in SN terminated MCG bearer deployments</w:t>
      </w:r>
      <w:r w:rsidR="003778C4">
        <w:rPr>
          <w:lang w:val="en-US"/>
        </w:rPr>
        <w:t xml:space="preserve"> (</w:t>
      </w:r>
      <w:r w:rsidR="00191333">
        <w:rPr>
          <w:lang w:val="en-US"/>
        </w:rPr>
        <w:t>MME</w:t>
      </w:r>
      <w:r w:rsidR="003778C4">
        <w:rPr>
          <w:lang w:val="en-US"/>
        </w:rPr>
        <w:t xml:space="preserve"> to MN CU-CP communication of signaling based MDT is not shown)</w:t>
      </w:r>
      <w:r>
        <w:rPr>
          <w:lang w:val="en-US"/>
        </w:rPr>
        <w:t>.</w:t>
      </w:r>
    </w:p>
    <w:p w14:paraId="0BB43CB1" w14:textId="1E952EC3" w:rsidR="008E5E9A" w:rsidRPr="002F0090" w:rsidRDefault="00A80373" w:rsidP="000845D4">
      <w:pPr>
        <w:rPr>
          <w:b/>
          <w:bCs/>
          <w:u w:val="single"/>
          <w:lang w:val="en-US" w:eastAsia="zh-CN"/>
        </w:rPr>
      </w:pPr>
      <w:r w:rsidRPr="002F0090">
        <w:rPr>
          <w:b/>
          <w:bCs/>
          <w:u w:val="single"/>
          <w:lang w:val="en-US" w:eastAsia="zh-CN"/>
        </w:rPr>
        <w:t>MN terminated split bearers.</w:t>
      </w:r>
    </w:p>
    <w:p w14:paraId="4E753A3C" w14:textId="70C292EA" w:rsidR="002F0090" w:rsidRDefault="002F0090" w:rsidP="002F0090">
      <w:pPr>
        <w:rPr>
          <w:lang w:val="en-US" w:eastAsia="zh-CN"/>
        </w:rPr>
      </w:pPr>
      <w:r>
        <w:rPr>
          <w:lang w:val="en-US" w:eastAsia="zh-CN"/>
        </w:rPr>
        <w:t xml:space="preserve">The same principles as in MN terminated SCG bearer can be applicable for </w:t>
      </w:r>
      <w:r w:rsidR="002F05EF">
        <w:rPr>
          <w:lang w:val="en-US" w:eastAsia="zh-CN"/>
        </w:rPr>
        <w:t>M</w:t>
      </w:r>
      <w:r>
        <w:rPr>
          <w:lang w:val="en-US" w:eastAsia="zh-CN"/>
        </w:rPr>
        <w:t xml:space="preserve">N terminated </w:t>
      </w:r>
      <w:r w:rsidR="002F05EF">
        <w:rPr>
          <w:lang w:val="en-US" w:eastAsia="zh-CN"/>
        </w:rPr>
        <w:t>split</w:t>
      </w:r>
      <w:r>
        <w:rPr>
          <w:lang w:val="en-US" w:eastAsia="zh-CN"/>
        </w:rPr>
        <w:t xml:space="preserve"> bearer.</w:t>
      </w:r>
    </w:p>
    <w:p w14:paraId="0247F70D" w14:textId="5E78923B" w:rsidR="002F0090" w:rsidRDefault="002F0090" w:rsidP="002F0090">
      <w:pPr>
        <w:pStyle w:val="Proposal"/>
        <w:rPr>
          <w:lang w:val="en-US"/>
        </w:rPr>
      </w:pPr>
      <w:bookmarkStart w:id="15" w:name="_Toc47536300"/>
      <w:r>
        <w:rPr>
          <w:lang w:val="en-US"/>
        </w:rPr>
        <w:t xml:space="preserve">For M5 measurement in </w:t>
      </w:r>
      <w:r w:rsidR="002F05EF">
        <w:rPr>
          <w:lang w:val="en-US"/>
        </w:rPr>
        <w:t>M</w:t>
      </w:r>
      <w:r>
        <w:rPr>
          <w:lang w:val="en-US"/>
        </w:rPr>
        <w:t xml:space="preserve">N terminated </w:t>
      </w:r>
      <w:r w:rsidR="002F05EF">
        <w:rPr>
          <w:lang w:val="en-US"/>
        </w:rPr>
        <w:t>split</w:t>
      </w:r>
      <w:r>
        <w:rPr>
          <w:lang w:val="en-US"/>
        </w:rPr>
        <w:t xml:space="preserve"> bearer scenarios, MN CU-CP configures the MN-DU </w:t>
      </w:r>
      <w:r w:rsidR="002F05EF">
        <w:rPr>
          <w:lang w:val="en-US"/>
        </w:rPr>
        <w:t xml:space="preserve">and SN CU-CP configures SN-DU </w:t>
      </w:r>
      <w:r>
        <w:rPr>
          <w:lang w:val="en-US"/>
        </w:rPr>
        <w:t>with M5 measurement.</w:t>
      </w:r>
      <w:bookmarkEnd w:id="15"/>
    </w:p>
    <w:p w14:paraId="1DDD6CBD" w14:textId="70737903" w:rsidR="002F0090" w:rsidRDefault="002F0090" w:rsidP="002F0090">
      <w:pPr>
        <w:pStyle w:val="Proposal"/>
        <w:rPr>
          <w:lang w:val="en-US"/>
        </w:rPr>
      </w:pPr>
      <w:bookmarkStart w:id="16" w:name="_Toc47536301"/>
      <w:r>
        <w:rPr>
          <w:lang w:val="en-US"/>
        </w:rPr>
        <w:t xml:space="preserve">For M6 measurement in </w:t>
      </w:r>
      <w:r w:rsidR="002F05EF">
        <w:rPr>
          <w:lang w:val="en-US"/>
        </w:rPr>
        <w:t>M</w:t>
      </w:r>
      <w:r>
        <w:rPr>
          <w:lang w:val="en-US"/>
        </w:rPr>
        <w:t xml:space="preserve">N terminated </w:t>
      </w:r>
      <w:r w:rsidR="002F05EF">
        <w:rPr>
          <w:lang w:val="en-US"/>
        </w:rPr>
        <w:t>split</w:t>
      </w:r>
      <w:r>
        <w:rPr>
          <w:lang w:val="en-US"/>
        </w:rPr>
        <w:t xml:space="preserve"> bearer scenarios, </w:t>
      </w:r>
      <w:r w:rsidR="002F05EF">
        <w:rPr>
          <w:lang w:val="en-US"/>
        </w:rPr>
        <w:t>M</w:t>
      </w:r>
      <w:r>
        <w:rPr>
          <w:lang w:val="en-US"/>
        </w:rPr>
        <w:t xml:space="preserve">N CU-CP configures the </w:t>
      </w:r>
      <w:r w:rsidR="002F05EF">
        <w:rPr>
          <w:lang w:val="en-US"/>
        </w:rPr>
        <w:t>M</w:t>
      </w:r>
      <w:r>
        <w:rPr>
          <w:lang w:val="en-US"/>
        </w:rPr>
        <w:t>N CU-UP, MN CU-CP configures the MN-DU</w:t>
      </w:r>
      <w:r w:rsidR="002F05EF">
        <w:rPr>
          <w:lang w:val="en-US"/>
        </w:rPr>
        <w:t>,</w:t>
      </w:r>
      <w:r>
        <w:rPr>
          <w:lang w:val="en-US"/>
        </w:rPr>
        <w:t xml:space="preserve"> the </w:t>
      </w:r>
      <w:r w:rsidR="002F05EF">
        <w:rPr>
          <w:lang w:val="en-US"/>
        </w:rPr>
        <w:t>M</w:t>
      </w:r>
      <w:r>
        <w:rPr>
          <w:lang w:val="en-US"/>
        </w:rPr>
        <w:t>N CU-CP configures the UE</w:t>
      </w:r>
      <w:r w:rsidR="002F05EF">
        <w:rPr>
          <w:lang w:val="en-US"/>
        </w:rPr>
        <w:t xml:space="preserve"> with MN related D1 measurement, SN CU-CP configures the SN-DU and the SN CU-CP configures the UE with SN related D1 measurement</w:t>
      </w:r>
      <w:r>
        <w:rPr>
          <w:lang w:val="en-US"/>
        </w:rPr>
        <w:t>.</w:t>
      </w:r>
      <w:bookmarkEnd w:id="16"/>
    </w:p>
    <w:p w14:paraId="52A15F49" w14:textId="61C1975A" w:rsidR="002F0090" w:rsidRDefault="002F0090" w:rsidP="002F0090">
      <w:pPr>
        <w:pStyle w:val="Proposal"/>
        <w:rPr>
          <w:lang w:val="en-US"/>
        </w:rPr>
      </w:pPr>
      <w:bookmarkStart w:id="17" w:name="_Toc47536302"/>
      <w:r>
        <w:rPr>
          <w:lang w:val="en-US"/>
        </w:rPr>
        <w:t xml:space="preserve">For M7 measurement in </w:t>
      </w:r>
      <w:r w:rsidR="002F05EF">
        <w:rPr>
          <w:lang w:val="en-US"/>
        </w:rPr>
        <w:t>M</w:t>
      </w:r>
      <w:r>
        <w:rPr>
          <w:lang w:val="en-US"/>
        </w:rPr>
        <w:t xml:space="preserve">N terminated </w:t>
      </w:r>
      <w:r w:rsidR="002F05EF">
        <w:rPr>
          <w:lang w:val="en-US"/>
        </w:rPr>
        <w:t xml:space="preserve">split </w:t>
      </w:r>
      <w:r>
        <w:rPr>
          <w:lang w:val="en-US"/>
        </w:rPr>
        <w:t xml:space="preserve">bearer scenarios, </w:t>
      </w:r>
      <w:r w:rsidR="002F05EF">
        <w:rPr>
          <w:lang w:val="en-US"/>
        </w:rPr>
        <w:t>M</w:t>
      </w:r>
      <w:r>
        <w:rPr>
          <w:lang w:val="en-US"/>
        </w:rPr>
        <w:t xml:space="preserve">N CU-CP configures the </w:t>
      </w:r>
      <w:r w:rsidR="002F05EF">
        <w:rPr>
          <w:lang w:val="en-US"/>
        </w:rPr>
        <w:t>M</w:t>
      </w:r>
      <w:r>
        <w:rPr>
          <w:lang w:val="en-US"/>
        </w:rPr>
        <w:t>N CU-UP</w:t>
      </w:r>
      <w:r w:rsidR="002F05EF">
        <w:rPr>
          <w:lang w:val="en-US"/>
        </w:rPr>
        <w:t>,</w:t>
      </w:r>
      <w:r>
        <w:rPr>
          <w:lang w:val="en-US"/>
        </w:rPr>
        <w:t xml:space="preserve"> the MN CU-CP configures the MN-DU</w:t>
      </w:r>
      <w:r w:rsidR="002F05EF">
        <w:rPr>
          <w:lang w:val="en-US"/>
        </w:rPr>
        <w:t xml:space="preserve"> and the SN CU-CP configures the SN-DU</w:t>
      </w:r>
      <w:r>
        <w:rPr>
          <w:lang w:val="en-US"/>
        </w:rPr>
        <w:t xml:space="preserve"> with the respective M7 measurements.</w:t>
      </w:r>
      <w:bookmarkEnd w:id="17"/>
    </w:p>
    <w:p w14:paraId="22F6075F" w14:textId="3928BD14" w:rsidR="002822AA" w:rsidRDefault="002822AA" w:rsidP="003B2D8C">
      <w:pPr>
        <w:rPr>
          <w:b/>
          <w:bCs/>
          <w:u w:val="single"/>
          <w:lang w:val="en-US" w:eastAsia="zh-CN"/>
        </w:rPr>
      </w:pPr>
    </w:p>
    <w:p w14:paraId="1C30713C" w14:textId="77777777" w:rsidR="002822AA" w:rsidRDefault="002822AA" w:rsidP="002822AA">
      <w:pPr>
        <w:rPr>
          <w:b/>
          <w:bCs/>
          <w:u w:val="single"/>
          <w:lang w:val="en-US" w:eastAsia="zh-CN"/>
        </w:rPr>
      </w:pPr>
      <w:r>
        <w:rPr>
          <w:b/>
          <w:bCs/>
          <w:noProof/>
          <w:u w:val="single"/>
          <w:lang w:val="en-US" w:eastAsia="zh-CN"/>
        </w:rPr>
        <mc:AlternateContent>
          <mc:Choice Requires="wpc">
            <w:drawing>
              <wp:inline distT="0" distB="0" distL="0" distR="0" wp14:anchorId="629F87F7" wp14:editId="291943AF">
                <wp:extent cx="5486400" cy="3200400"/>
                <wp:effectExtent l="0" t="0" r="0" b="19050"/>
                <wp:docPr id="298" name="Canvas 29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62" name="Group 262"/>
                        <wpg:cNvGrpSpPr/>
                        <wpg:grpSpPr>
                          <a:xfrm>
                            <a:off x="589434" y="300250"/>
                            <a:ext cx="4616648" cy="2827135"/>
                            <a:chOff x="589434" y="300250"/>
                            <a:chExt cx="4616648" cy="2827135"/>
                          </a:xfrm>
                        </wpg:grpSpPr>
                        <wps:wsp>
                          <wps:cNvPr id="263" name="Rectangle 263"/>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499D1D" w14:textId="77777777" w:rsidR="00E20EE5" w:rsidRPr="002822AA" w:rsidRDefault="00E20EE5" w:rsidP="002822AA">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1D44F7" w14:textId="77777777" w:rsidR="00E20EE5" w:rsidRPr="002822AA" w:rsidRDefault="00E20EE5" w:rsidP="002822AA">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EB92FE" w14:textId="77777777" w:rsidR="00E20EE5" w:rsidRPr="002822AA" w:rsidRDefault="00E20EE5" w:rsidP="002822AA">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72FD42" w14:textId="77777777" w:rsidR="00E20EE5" w:rsidRPr="002822AA" w:rsidRDefault="00E20EE5" w:rsidP="002822AA">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6A7E6F" w14:textId="77777777" w:rsidR="00E20EE5" w:rsidRPr="002822AA" w:rsidRDefault="00E20EE5" w:rsidP="002822AA">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81174E" w14:textId="77777777" w:rsidR="00E20EE5" w:rsidRPr="002822AA" w:rsidRDefault="00E20EE5" w:rsidP="002822AA">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67F7E8"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9E60B0"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1" name="Text Box 271"/>
                          <wps:cNvSpPr txBox="1"/>
                          <wps:spPr>
                            <a:xfrm>
                              <a:off x="3998795" y="464023"/>
                              <a:ext cx="1207135" cy="593677"/>
                            </a:xfrm>
                            <a:prstGeom prst="rect">
                              <a:avLst/>
                            </a:prstGeom>
                            <a:noFill/>
                            <a:ln w="6350">
                              <a:noFill/>
                            </a:ln>
                          </wps:spPr>
                          <wps:txbx>
                            <w:txbxContent>
                              <w:p w14:paraId="14F01EE0" w14:textId="77777777" w:rsidR="00E20EE5" w:rsidRPr="002822AA" w:rsidRDefault="00E20EE5" w:rsidP="002822AA">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2" name="Rectangle 272"/>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DD302B"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8DD5AF"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4B8246"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D1A041"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 name="Rectangle 276"/>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FDBBDF"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1D472E"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40A280"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A6ECD4"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0" name="Text Box 197"/>
                          <wps:cNvSpPr txBox="1"/>
                          <wps:spPr>
                            <a:xfrm>
                              <a:off x="3930462" y="1531175"/>
                              <a:ext cx="1207135" cy="593090"/>
                            </a:xfrm>
                            <a:prstGeom prst="rect">
                              <a:avLst/>
                            </a:prstGeom>
                            <a:noFill/>
                            <a:ln w="6350">
                              <a:noFill/>
                            </a:ln>
                          </wps:spPr>
                          <wps:txbx>
                            <w:txbxContent>
                              <w:p w14:paraId="3CD8632C" w14:textId="77777777" w:rsidR="00E20EE5" w:rsidRPr="002822AA" w:rsidRDefault="00E20EE5" w:rsidP="002822AA">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81" name="Connector: Elbow 281"/>
                          <wps:cNvCnPr/>
                          <wps:spPr>
                            <a:xfrm rot="5400000">
                              <a:off x="928405" y="1460258"/>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2" name="Straight Arrow Connector 282"/>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3" name="Connector: Elbow 283"/>
                          <wps:cNvCnPr>
                            <a:stCxn id="272" idx="2"/>
                            <a:endCxn id="273" idx="0"/>
                          </wps:cNvCnPr>
                          <wps:spPr>
                            <a:xfrm rot="16200000" flipH="1">
                              <a:off x="1220029" y="1705844"/>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4" name="Connector: Elbow 284"/>
                          <wps:cNvCnPr/>
                          <wps:spPr>
                            <a:xfrm rot="16200000" flipH="1">
                              <a:off x="1474822" y="1451051"/>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5" name="Rectangle 285"/>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6166E0"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B47BB0"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F9E063"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21FA74"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91E85D"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8C28C6"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0530D6"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A2F53C9"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3" name="Text Box 197"/>
                          <wps:cNvSpPr txBox="1"/>
                          <wps:spPr>
                            <a:xfrm>
                              <a:off x="3998947" y="2534295"/>
                              <a:ext cx="1207135" cy="593090"/>
                            </a:xfrm>
                            <a:prstGeom prst="rect">
                              <a:avLst/>
                            </a:prstGeom>
                            <a:noFill/>
                            <a:ln w="6350">
                              <a:noFill/>
                            </a:ln>
                          </wps:spPr>
                          <wps:txbx>
                            <w:txbxContent>
                              <w:p w14:paraId="34AE4240" w14:textId="77777777" w:rsidR="00E20EE5" w:rsidRPr="002822AA" w:rsidRDefault="00E20EE5" w:rsidP="002822AA">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4" name="Straight Arrow Connector 294"/>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5" name="Connector: Elbow 295"/>
                          <wps:cNvCnPr>
                            <a:stCxn id="289" idx="2"/>
                            <a:endCxn id="291" idx="0"/>
                          </wps:cNvCnPr>
                          <wps:spPr>
                            <a:xfrm rot="5400000">
                              <a:off x="2641000" y="2473017"/>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6" name="Connector: Elbow 296"/>
                          <wps:cNvCnPr/>
                          <wps:spPr>
                            <a:xfrm rot="5400000">
                              <a:off x="928405" y="2463492"/>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297" name="Connector: Elbow 297"/>
                        <wps:cNvCnPr/>
                        <wps:spPr>
                          <a:xfrm rot="5400000">
                            <a:off x="928651" y="393061"/>
                            <a:ext cx="300337" cy="53779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6" name="Straight Arrow Connector 336"/>
                        <wps:cNvCnPr>
                          <a:stCxn id="263" idx="3"/>
                          <a:endCxn id="267" idx="1"/>
                        </wps:cNvCnPr>
                        <wps:spPr>
                          <a:xfrm>
                            <a:off x="1617260" y="406021"/>
                            <a:ext cx="1173282" cy="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7" name="Connector: Elbow 337"/>
                        <wps:cNvCnPr>
                          <a:stCxn id="267" idx="2"/>
                          <a:endCxn id="269" idx="0"/>
                        </wps:cNvCnPr>
                        <wps:spPr>
                          <a:xfrm rot="5400000">
                            <a:off x="2641000" y="402681"/>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8" name="Connector: Elbow 338"/>
                        <wps:cNvCnPr>
                          <a:stCxn id="276" idx="2"/>
                          <a:endCxn id="278" idx="0"/>
                        </wps:cNvCnPr>
                        <wps:spPr>
                          <a:xfrm rot="5400000">
                            <a:off x="2641000" y="1469783"/>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Connector: Elbow 339"/>
                        <wps:cNvCnPr>
                          <a:stCxn id="276" idx="2"/>
                          <a:endCxn id="279" idx="0"/>
                        </wps:cNvCnPr>
                        <wps:spPr>
                          <a:xfrm rot="16200000" flipH="1">
                            <a:off x="3187417" y="1460576"/>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0" name="Connector: Elbow 340"/>
                        <wps:cNvCnPr>
                          <a:stCxn id="285" idx="2"/>
                          <a:endCxn id="286" idx="0"/>
                        </wps:cNvCnPr>
                        <wps:spPr>
                          <a:xfrm rot="16200000" flipH="1">
                            <a:off x="1220029" y="2709078"/>
                            <a:ext cx="300355" cy="46038"/>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2" name="Rectangle 212"/>
                        <wps:cNvSpPr/>
                        <wps:spPr>
                          <a:xfrm>
                            <a:off x="553076" y="22389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2C132D5"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553076" y="132117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28CB8B3"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545761" y="2305685"/>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0F8A11A"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29F87F7" id="Canvas 298" o:spid="_x0000_s1132"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">
                <v:shape id="_x0000_s1133" type="#_x0000_t75" style="position:absolute;width:54864;height:32004;visibility:visible;mso-wrap-style:square" filled="t">
                  <v:fill o:detectmouseclick="t"/>
                  <v:path o:connecttype="none"/>
                </v:shape>
                <v:group id="Group 262" o:spid="_x0000_s1134" style="position:absolute;left:5894;top:3002;width:46166;height:28271" coordorigin="5894,3002" coordsize="46166,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263" o:spid="_x0000_s1135"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" fillcolor="#4f81bd [3204]" strokecolor="#243f60 [1604]" strokeweight="2pt">
                    <v:textbox>
                      <w:txbxContent>
                        <w:p w14:paraId="3E499D1D" w14:textId="77777777" w:rsidR="00E20EE5" w:rsidRPr="002822AA" w:rsidRDefault="00E20EE5" w:rsidP="002822AA">
                          <w:pPr>
                            <w:jc w:val="center"/>
                            <w:rPr>
                              <w:sz w:val="12"/>
                              <w:szCs w:val="12"/>
                            </w:rPr>
                          </w:pPr>
                          <w:r w:rsidRPr="002822AA">
                            <w:rPr>
                              <w:sz w:val="12"/>
                              <w:szCs w:val="12"/>
                            </w:rPr>
                            <w:t>MN CU-CP</w:t>
                          </w:r>
                        </w:p>
                      </w:txbxContent>
                    </v:textbox>
                  </v:rect>
                  <v:rect id="Rectangle 264" o:spid="_x0000_s1136"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" fillcolor="#4f81bd [3204]" strokecolor="#243f60 [1604]" strokeweight="2pt">
                    <v:textbox>
                      <w:txbxContent>
                        <w:p w14:paraId="291D44F7" w14:textId="77777777" w:rsidR="00E20EE5" w:rsidRPr="002822AA" w:rsidRDefault="00E20EE5" w:rsidP="002822AA">
                          <w:pPr>
                            <w:spacing w:line="256" w:lineRule="auto"/>
                            <w:jc w:val="center"/>
                            <w:rPr>
                              <w:sz w:val="24"/>
                              <w:szCs w:val="24"/>
                            </w:rPr>
                          </w:pPr>
                          <w:r w:rsidRPr="002822AA">
                            <w:rPr>
                              <w:rFonts w:eastAsia="Calibri"/>
                              <w:sz w:val="12"/>
                              <w:szCs w:val="12"/>
                            </w:rPr>
                            <w:t>MN CU-UP</w:t>
                          </w:r>
                        </w:p>
                      </w:txbxContent>
                    </v:textbox>
                  </v:rect>
                  <v:rect id="Rectangle 265" o:spid="_x0000_s1137"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" fillcolor="#4f81bd [3204]" strokecolor="#243f60 [1604]" strokeweight="2pt">
                    <v:textbox>
                      <w:txbxContent>
                        <w:p w14:paraId="62EB92FE" w14:textId="77777777" w:rsidR="00E20EE5" w:rsidRPr="002822AA" w:rsidRDefault="00E20EE5" w:rsidP="002822AA">
                          <w:pPr>
                            <w:spacing w:line="254" w:lineRule="auto"/>
                            <w:jc w:val="center"/>
                            <w:rPr>
                              <w:sz w:val="24"/>
                              <w:szCs w:val="24"/>
                            </w:rPr>
                          </w:pPr>
                          <w:r w:rsidRPr="002822AA">
                            <w:rPr>
                              <w:rFonts w:eastAsia="Calibri"/>
                              <w:sz w:val="12"/>
                              <w:szCs w:val="12"/>
                            </w:rPr>
                            <w:t>MN DU</w:t>
                          </w:r>
                        </w:p>
                      </w:txbxContent>
                    </v:textbox>
                  </v:rect>
                  <v:rect id="Rectangle 266" o:spid="_x0000_s1138"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" fillcolor="#4f81bd [3204]" strokecolor="#243f60 [1604]" strokeweight="2pt">
                    <v:textbox>
                      <w:txbxContent>
                        <w:p w14:paraId="0272FD42" w14:textId="77777777" w:rsidR="00E20EE5" w:rsidRPr="002822AA" w:rsidRDefault="00E20EE5" w:rsidP="002822AA">
                          <w:pPr>
                            <w:spacing w:line="254" w:lineRule="auto"/>
                            <w:jc w:val="center"/>
                            <w:rPr>
                              <w:sz w:val="24"/>
                              <w:szCs w:val="24"/>
                            </w:rPr>
                          </w:pPr>
                          <w:r w:rsidRPr="002822AA">
                            <w:rPr>
                              <w:rFonts w:eastAsia="Calibri"/>
                              <w:sz w:val="12"/>
                              <w:szCs w:val="12"/>
                            </w:rPr>
                            <w:t>UE</w:t>
                          </w:r>
                        </w:p>
                      </w:txbxContent>
                    </v:textbox>
                  </v:rect>
                  <v:rect id="Rectangle 267" o:spid="_x0000_s1139"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" fillcolor="#4f81bd [3204]" strokecolor="#243f60 [1604]" strokeweight="2pt">
                    <v:textbox>
                      <w:txbxContent>
                        <w:p w14:paraId="106A7E6F" w14:textId="77777777" w:rsidR="00E20EE5" w:rsidRPr="002822AA" w:rsidRDefault="00E20EE5" w:rsidP="002822AA">
                          <w:pPr>
                            <w:spacing w:line="256" w:lineRule="auto"/>
                            <w:jc w:val="center"/>
                            <w:rPr>
                              <w:sz w:val="24"/>
                              <w:szCs w:val="24"/>
                            </w:rPr>
                          </w:pPr>
                          <w:r w:rsidRPr="002822AA">
                            <w:rPr>
                              <w:rFonts w:eastAsia="Calibri"/>
                              <w:sz w:val="12"/>
                              <w:szCs w:val="12"/>
                            </w:rPr>
                            <w:t>SN CU-CP</w:t>
                          </w:r>
                        </w:p>
                      </w:txbxContent>
                    </v:textbox>
                  </v:rect>
                  <v:rect id="Rectangle 268" o:spid="_x0000_s1140"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" fillcolor="#4f81bd [3204]" strokecolor="#243f60 [1604]" strokeweight="2pt">
                    <v:textbox>
                      <w:txbxContent>
                        <w:p w14:paraId="6081174E" w14:textId="77777777" w:rsidR="00E20EE5" w:rsidRPr="002822AA" w:rsidRDefault="00E20EE5" w:rsidP="002822AA">
                          <w:pPr>
                            <w:spacing w:line="254" w:lineRule="auto"/>
                            <w:jc w:val="center"/>
                            <w:rPr>
                              <w:sz w:val="24"/>
                              <w:szCs w:val="24"/>
                            </w:rPr>
                          </w:pPr>
                          <w:r w:rsidRPr="002822AA">
                            <w:rPr>
                              <w:rFonts w:eastAsia="Calibri"/>
                              <w:sz w:val="12"/>
                              <w:szCs w:val="12"/>
                            </w:rPr>
                            <w:t>SN CU-UP</w:t>
                          </w:r>
                        </w:p>
                      </w:txbxContent>
                    </v:textbox>
                  </v:rect>
                  <v:rect id="Rectangle 269" o:spid="_x0000_s1141"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" fillcolor="#4f81bd [3204]" strokecolor="#243f60 [1604]" strokeweight="2pt">
                    <v:textbox>
                      <w:txbxContent>
                        <w:p w14:paraId="5367F7E8"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270" o:spid="_x0000_s1142"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" fillcolor="#4f81bd [3204]" strokecolor="#243f60 [1604]" strokeweight="2pt">
                    <v:textbox>
                      <w:txbxContent>
                        <w:p w14:paraId="569E60B0"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271" o:spid="_x0000_s1143" type="#_x0000_t202" style="position:absolute;left:39987;top:4640;width:12072;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" filled="f" stroked="f" strokeweight=".5pt">
                    <v:textbox>
                      <w:txbxContent>
                        <w:p w14:paraId="14F01EE0" w14:textId="77777777" w:rsidR="00E20EE5" w:rsidRPr="002822AA" w:rsidRDefault="00E20EE5" w:rsidP="002822AA">
                          <w:r w:rsidRPr="002822AA">
                            <w:t>M5 measurement</w:t>
                          </w:r>
                        </w:p>
                      </w:txbxContent>
                    </v:textbox>
                  </v:shape>
                  <v:rect id="Rectangle 272" o:spid="_x0000_s1144"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" fillcolor="#4f81bd [3204]" strokecolor="#243f60 [1604]" strokeweight="2pt">
                    <v:textbox>
                      <w:txbxContent>
                        <w:p w14:paraId="5ADD302B"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v:textbox>
                  </v:rect>
                  <v:rect id="Rectangle 273" o:spid="_x0000_s1145"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" fillcolor="#4f81bd [3204]" strokecolor="#243f60 [1604]" strokeweight="2pt">
                    <v:textbox>
                      <w:txbxContent>
                        <w:p w14:paraId="728DD5AF"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v:textbox>
                  </v:rect>
                  <v:rect id="Rectangle 274" o:spid="_x0000_s1146"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" fillcolor="#4f81bd [3204]" strokecolor="#243f60 [1604]" strokeweight="2pt">
                    <v:textbox>
                      <w:txbxContent>
                        <w:p w14:paraId="464B8246"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v:textbox>
                  </v:rect>
                  <v:rect id="Rectangle 275" o:spid="_x0000_s1147"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" fillcolor="#4f81bd [3204]" strokecolor="#243f60 [1604]" strokeweight="2pt">
                    <v:textbox>
                      <w:txbxContent>
                        <w:p w14:paraId="59D1A041"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rect id="Rectangle 276" o:spid="_x0000_s1148"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" fillcolor="#4f81bd [3204]" strokecolor="#243f60 [1604]" strokeweight="2pt">
                    <v:textbox>
                      <w:txbxContent>
                        <w:p w14:paraId="59FDBBDF"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v:textbox>
                  </v:rect>
                  <v:rect id="Rectangle 277" o:spid="_x0000_s1149"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" fillcolor="#4f81bd [3204]" strokecolor="#243f60 [1604]" strokeweight="2pt">
                    <v:textbox>
                      <w:txbxContent>
                        <w:p w14:paraId="761D472E"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v:textbox>
                  </v:rect>
                  <v:rect id="Rectangle 278" o:spid="_x0000_s1150"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" fillcolor="#4f81bd [3204]" strokecolor="#243f60 [1604]" strokeweight="2pt">
                    <v:textbox>
                      <w:txbxContent>
                        <w:p w14:paraId="5C40A280"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279" o:spid="_x0000_s1151"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" fillcolor="#4f81bd [3204]" strokecolor="#243f60 [1604]" strokeweight="2pt">
                    <v:textbox>
                      <w:txbxContent>
                        <w:p w14:paraId="36A6ECD4"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197" o:spid="_x0000_s1152" type="#_x0000_t202" style="position:absolute;left:39304;top:15311;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" filled="f" stroked="f" strokeweight=".5pt">
                    <v:textbox>
                      <w:txbxContent>
                        <w:p w14:paraId="3CD8632C" w14:textId="77777777" w:rsidR="00E20EE5" w:rsidRPr="002822AA" w:rsidRDefault="00E20EE5" w:rsidP="002822AA">
                          <w:pPr>
                            <w:spacing w:line="256" w:lineRule="auto"/>
                            <w:rPr>
                              <w:sz w:val="24"/>
                              <w:szCs w:val="24"/>
                            </w:rPr>
                          </w:pPr>
                          <w:r w:rsidRPr="002822AA">
                            <w:rPr>
                              <w:rFonts w:ascii="Calibri" w:eastAsia="Calibri" w:hAnsi="Calibri"/>
                            </w:rPr>
                            <w:t>M6 measurement</w:t>
                          </w:r>
                        </w:p>
                      </w:txbxContent>
                    </v:textbox>
                  </v:shape>
                  <v:shape id="Connector: Elbow 281" o:spid="_x0000_s1153" type="#_x0000_t34" style="position:absolute;left:9283;top:14602;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" strokecolor="#4579b8 [3044]">
                    <v:stroke endarrow="block"/>
                  </v:shape>
                  <v:shape id="Straight Arrow Connector 282" o:spid="_x0000_s1154"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" strokecolor="#4579b8 [3044]">
                    <v:stroke endarrow="block"/>
                  </v:shape>
                  <v:shape id="Connector: Elbow 283" o:spid="_x0000_s1155" type="#_x0000_t34" style="position:absolute;left:12200;top:17057;width:3004;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" strokecolor="#4579b8 [3044]">
                    <v:stroke endarrow="block"/>
                  </v:shape>
                  <v:shape id="Connector: Elbow 284" o:spid="_x0000_s1156" type="#_x0000_t34" style="position:absolute;left:14747;top:14510;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" strokecolor="#4579b8 [3044]">
                    <v:stroke endarrow="block"/>
                  </v:shape>
                  <v:rect id="Rectangle 285" o:spid="_x0000_s1157"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" fillcolor="#4f81bd [3204]" strokecolor="#243f60 [1604]" strokeweight="2pt">
                    <v:textbox>
                      <w:txbxContent>
                        <w:p w14:paraId="546166E0"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v:textbox>
                  </v:rect>
                  <v:rect id="Rectangle 286" o:spid="_x0000_s1158"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" fillcolor="#4f81bd [3204]" strokecolor="#243f60 [1604]" strokeweight="2pt">
                    <v:textbox>
                      <w:txbxContent>
                        <w:p w14:paraId="37B47BB0"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v:textbox>
                  </v:rect>
                  <v:rect id="Rectangle 287" o:spid="_x0000_s1159"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" fillcolor="#4f81bd [3204]" strokecolor="#243f60 [1604]" strokeweight="2pt">
                    <v:textbox>
                      <w:txbxContent>
                        <w:p w14:paraId="21F9E063"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v:textbox>
                  </v:rect>
                  <v:rect id="Rectangle 288" o:spid="_x0000_s1160"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" fillcolor="#4f81bd [3204]" strokecolor="#243f60 [1604]" strokeweight="2pt">
                    <v:textbox>
                      <w:txbxContent>
                        <w:p w14:paraId="0A21FA74"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rect id="Rectangle 289" o:spid="_x0000_s1161"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" fillcolor="#4f81bd [3204]" strokecolor="#243f60 [1604]" strokeweight="2pt">
                    <v:textbox>
                      <w:txbxContent>
                        <w:p w14:paraId="5491E85D"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v:textbox>
                  </v:rect>
                  <v:rect id="Rectangle 290" o:spid="_x0000_s1162"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" fillcolor="#4f81bd [3204]" strokecolor="#243f60 [1604]" strokeweight="2pt">
                    <v:textbox>
                      <w:txbxContent>
                        <w:p w14:paraId="7C8C28C6"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v:textbox>
                  </v:rect>
                  <v:rect id="Rectangle 291" o:spid="_x0000_s1163"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" fillcolor="#4f81bd [3204]" strokecolor="#243f60 [1604]" strokeweight="2pt">
                    <v:textbox>
                      <w:txbxContent>
                        <w:p w14:paraId="280530D6"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292" o:spid="_x0000_s1164"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" fillcolor="#4f81bd [3204]" strokecolor="#243f60 [1604]" strokeweight="2pt">
                    <v:textbox>
                      <w:txbxContent>
                        <w:p w14:paraId="6A2F53C9"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197" o:spid="_x0000_s1165" type="#_x0000_t202" style="position:absolute;left:39989;top:25342;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" filled="f" stroked="f" strokeweight=".5pt">
                    <v:textbox>
                      <w:txbxContent>
                        <w:p w14:paraId="34AE4240" w14:textId="77777777" w:rsidR="00E20EE5" w:rsidRPr="002822AA" w:rsidRDefault="00E20EE5" w:rsidP="002822AA">
                          <w:pPr>
                            <w:spacing w:line="256" w:lineRule="auto"/>
                            <w:rPr>
                              <w:sz w:val="24"/>
                              <w:szCs w:val="24"/>
                            </w:rPr>
                          </w:pPr>
                          <w:r w:rsidRPr="002822AA">
                            <w:rPr>
                              <w:rFonts w:ascii="Calibri" w:eastAsia="Calibri" w:hAnsi="Calibri"/>
                            </w:rPr>
                            <w:t>M7 measurement</w:t>
                          </w:r>
                        </w:p>
                      </w:txbxContent>
                    </v:textbox>
                  </v:shape>
                  <v:shape id="Straight Arrow Connector 294" o:spid="_x0000_s1166"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" strokecolor="#4579b8 [3044]">
                    <v:stroke endarrow="block"/>
                  </v:shape>
                  <v:shape id="Connector: Elbow 295" o:spid="_x0000_s1167" type="#_x0000_t34" style="position:absolute;left:26409;top:24730;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" strokecolor="#4579b8 [3044]">
                    <v:stroke endarrow="block"/>
                  </v:shape>
                  <v:shape id="Connector: Elbow 296" o:spid="_x0000_s1168" type="#_x0000_t34" style="position:absolute;left:9283;top:24635;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" strokecolor="#4579b8 [3044]">
                    <v:stroke endarrow="block"/>
                  </v:shape>
                </v:group>
                <v:shape id="Connector: Elbow 297" o:spid="_x0000_s1169" type="#_x0000_t34" style="position:absolute;left:9286;top:3930;width:3004;height:53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" strokecolor="#4579b8 [3044]">
                  <v:stroke endarrow="block"/>
                </v:shape>
                <v:shape id="Straight Arrow Connector 336" o:spid="_x0000_s1170" type="#_x0000_t32" style="position:absolute;left:16172;top:4060;width:11733;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" strokecolor="#4579b8 [3044]">
                  <v:stroke endarrow="block"/>
                </v:shape>
                <v:shape id="Connector: Elbow 337" o:spid="_x0000_s1171" type="#_x0000_t34" style="position:absolute;left:26409;top:4027;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" strokecolor="#4579b8 [3044]">
                  <v:stroke endarrow="block"/>
                </v:shape>
                <v:shape id="Connector: Elbow 338" o:spid="_x0000_s1172" type="#_x0000_t34" style="position:absolute;left:26409;top:14698;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" strokecolor="#4579b8 [3044]">
                  <v:stroke endarrow="block"/>
                </v:shape>
                <v:shape id="Connector: Elbow 339" o:spid="_x0000_s1173" type="#_x0000_t34" style="position:absolute;left:31873;top:14606;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" strokecolor="#4579b8 [3044]">
                  <v:stroke endarrow="block"/>
                </v:shape>
                <v:shape id="Connector: Elbow 340" o:spid="_x0000_s1174" type="#_x0000_t34" style="position:absolute;left:12200;top:27090;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" strokecolor="#4579b8 [3044]">
                  <v:stroke endarrow="block"/>
                </v:shape>
                <v:rect id="Rectangle 212" o:spid="_x0000_s1175" style="position:absolute;left:5530;top:2238;width:15431;height:8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" filled="f" strokecolor="#243f60 [1604]" strokeweight="2pt">
                  <v:textbox>
                    <w:txbxContent>
                      <w:p w14:paraId="62C132D5" w14:textId="77777777" w:rsidR="008B1027" w:rsidRDefault="008B1027" w:rsidP="008B1027">
                        <w:pPr>
                          <w:spacing w:line="254" w:lineRule="auto"/>
                          <w:jc w:val="center"/>
                          <w:rPr>
                            <w:sz w:val="24"/>
                            <w:szCs w:val="24"/>
                          </w:rPr>
                        </w:pPr>
                        <w:r>
                          <w:rPr>
                            <w:rFonts w:eastAsia="Calibri"/>
                          </w:rPr>
                          <w:t> </w:t>
                        </w:r>
                      </w:p>
                    </w:txbxContent>
                  </v:textbox>
                </v:rect>
                <v:rect id="Rectangle 213" o:spid="_x0000_s1176" style="position:absolute;left:5530;top:13211;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" filled="f" strokecolor="#243f60 [1604]" strokeweight="2pt">
                  <v:textbox>
                    <w:txbxContent>
                      <w:p w14:paraId="028CB8B3" w14:textId="77777777" w:rsidR="008B1027" w:rsidRDefault="008B1027" w:rsidP="008B1027">
                        <w:pPr>
                          <w:spacing w:line="254" w:lineRule="auto"/>
                          <w:jc w:val="center"/>
                          <w:rPr>
                            <w:sz w:val="24"/>
                            <w:szCs w:val="24"/>
                          </w:rPr>
                        </w:pPr>
                        <w:r>
                          <w:rPr>
                            <w:rFonts w:eastAsia="Calibri"/>
                          </w:rPr>
                          <w:t> </w:t>
                        </w:r>
                      </w:p>
                    </w:txbxContent>
                  </v:textbox>
                </v:rect>
                <v:rect id="Rectangle 218" o:spid="_x0000_s1177" style="position:absolute;left:5457;top:23056;width:15431;height:8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" filled="f" strokecolor="#243f60 [1604]" strokeweight="2pt">
                  <v:textbox>
                    <w:txbxContent>
                      <w:p w14:paraId="10F8A11A" w14:textId="77777777" w:rsidR="008B1027" w:rsidRDefault="008B1027" w:rsidP="008B1027">
                        <w:pPr>
                          <w:spacing w:line="254" w:lineRule="auto"/>
                          <w:jc w:val="center"/>
                          <w:rPr>
                            <w:sz w:val="24"/>
                            <w:szCs w:val="24"/>
                          </w:rPr>
                        </w:pPr>
                        <w:r>
                          <w:rPr>
                            <w:rFonts w:eastAsia="Calibri"/>
                          </w:rPr>
                          <w:t> </w:t>
                        </w:r>
                      </w:p>
                    </w:txbxContent>
                  </v:textbox>
                </v:rect>
                <w10:anchorlock/>
              </v:group>
            </w:pict>
          </mc:Fallback>
        </mc:AlternateContent>
      </w:r>
    </w:p>
    <w:p w14:paraId="0974D86D" w14:textId="452CFE6C" w:rsidR="002822AA" w:rsidRPr="002822AA" w:rsidRDefault="002822AA" w:rsidP="002822AA">
      <w:pPr>
        <w:pStyle w:val="Caption"/>
        <w:rPr>
          <w:b w:val="0"/>
          <w:bCs w:val="0"/>
          <w:u w:val="single"/>
          <w:lang w:val="en-US" w:eastAsia="zh-CN"/>
        </w:rPr>
      </w:pPr>
      <w:r w:rsidRPr="002822AA">
        <w:rPr>
          <w:lang w:val="en-US"/>
        </w:rPr>
        <w:t xml:space="preserve">Figure </w:t>
      </w:r>
      <w:r>
        <w:fldChar w:fldCharType="begin"/>
      </w:r>
      <w:r w:rsidRPr="002822AA">
        <w:rPr>
          <w:lang w:val="en-US"/>
        </w:rPr>
        <w:instrText xml:space="preserve"> SEQ Figure \* ARABIC </w:instrText>
      </w:r>
      <w:r>
        <w:fldChar w:fldCharType="separate"/>
      </w:r>
      <w:r w:rsidR="00E600E5">
        <w:rPr>
          <w:noProof/>
          <w:lang w:val="en-US"/>
        </w:rPr>
        <w:t>4</w:t>
      </w:r>
      <w:r>
        <w:fldChar w:fldCharType="end"/>
      </w:r>
      <w:r w:rsidRPr="002822AA">
        <w:rPr>
          <w:lang w:val="en-US"/>
        </w:rPr>
        <w:t>: Configuration a</w:t>
      </w:r>
      <w:r>
        <w:rPr>
          <w:lang w:val="en-US"/>
        </w:rPr>
        <w:t>spects in MN terminated split bearer deployments</w:t>
      </w:r>
      <w:r w:rsidR="003778C4">
        <w:rPr>
          <w:lang w:val="en-US"/>
        </w:rPr>
        <w:t xml:space="preserve"> (</w:t>
      </w:r>
      <w:r w:rsidR="00191333">
        <w:rPr>
          <w:lang w:val="en-US"/>
        </w:rPr>
        <w:t>MME</w:t>
      </w:r>
      <w:r w:rsidR="003778C4">
        <w:rPr>
          <w:lang w:val="en-US"/>
        </w:rPr>
        <w:t xml:space="preserve"> to MN CU-CP communication of signaling based MDT is not shown)</w:t>
      </w:r>
      <w:r>
        <w:rPr>
          <w:lang w:val="en-US"/>
        </w:rPr>
        <w:t>.</w:t>
      </w:r>
    </w:p>
    <w:p w14:paraId="1787FF94" w14:textId="3663851A" w:rsidR="003B2D8C" w:rsidRPr="002F0090" w:rsidRDefault="003B2D8C" w:rsidP="003B2D8C">
      <w:pPr>
        <w:rPr>
          <w:b/>
          <w:bCs/>
          <w:u w:val="single"/>
          <w:lang w:val="en-US" w:eastAsia="zh-CN"/>
        </w:rPr>
      </w:pPr>
      <w:r>
        <w:rPr>
          <w:b/>
          <w:bCs/>
          <w:u w:val="single"/>
          <w:lang w:val="en-US" w:eastAsia="zh-CN"/>
        </w:rPr>
        <w:t>S</w:t>
      </w:r>
      <w:r w:rsidRPr="002F0090">
        <w:rPr>
          <w:b/>
          <w:bCs/>
          <w:u w:val="single"/>
          <w:lang w:val="en-US" w:eastAsia="zh-CN"/>
        </w:rPr>
        <w:t>N terminated split bearers.</w:t>
      </w:r>
    </w:p>
    <w:p w14:paraId="5764A030" w14:textId="7C8726B9" w:rsidR="003B2D8C" w:rsidRDefault="003B2D8C" w:rsidP="003B2D8C">
      <w:pPr>
        <w:rPr>
          <w:lang w:val="en-US" w:eastAsia="zh-CN"/>
        </w:rPr>
      </w:pPr>
      <w:r>
        <w:rPr>
          <w:lang w:val="en-US" w:eastAsia="zh-CN"/>
        </w:rPr>
        <w:t>The same principles as in MN terminated SCG bearer can be applicable for SN terminated split bearer.</w:t>
      </w:r>
    </w:p>
    <w:p w14:paraId="4A623FF5" w14:textId="682FFF6E" w:rsidR="003B2D8C" w:rsidRDefault="003B2D8C" w:rsidP="003B2D8C">
      <w:pPr>
        <w:pStyle w:val="Proposal"/>
        <w:rPr>
          <w:lang w:val="en-US"/>
        </w:rPr>
      </w:pPr>
      <w:bookmarkStart w:id="18" w:name="_Toc47536303"/>
      <w:r>
        <w:rPr>
          <w:lang w:val="en-US"/>
        </w:rPr>
        <w:t>For M5 measurement in SN terminated split bearer scenarios, MN CU-CP configures the MN-DU and SN CU-CP configures SN-DU with M5 measurement.</w:t>
      </w:r>
      <w:bookmarkEnd w:id="18"/>
    </w:p>
    <w:p w14:paraId="363C70C6" w14:textId="69F3C944" w:rsidR="003B2D8C" w:rsidRDefault="003B2D8C" w:rsidP="003B2D8C">
      <w:pPr>
        <w:pStyle w:val="Proposal"/>
        <w:rPr>
          <w:lang w:val="en-US"/>
        </w:rPr>
      </w:pPr>
      <w:bookmarkStart w:id="19" w:name="_Toc47536304"/>
      <w:r>
        <w:rPr>
          <w:lang w:val="en-US"/>
        </w:rPr>
        <w:t>For M6 measurement in SN terminated split bearer scenarios, SN CU-CP configures the SN CU-UP, MN CU-CP configures the MN-DU, the MN CU-CP configures the UE with MN related D1 measurement, SN CU-CP configures the SN-DU and the SN CU-CP configures the UE with SN related D1 measurement.</w:t>
      </w:r>
      <w:bookmarkEnd w:id="19"/>
    </w:p>
    <w:p w14:paraId="47BF1C71" w14:textId="509ED059" w:rsidR="003B2D8C" w:rsidRDefault="003B2D8C" w:rsidP="003B2D8C">
      <w:pPr>
        <w:pStyle w:val="Proposal"/>
        <w:rPr>
          <w:lang w:val="en-US"/>
        </w:rPr>
      </w:pPr>
      <w:bookmarkStart w:id="20" w:name="_Toc47536305"/>
      <w:r>
        <w:rPr>
          <w:lang w:val="en-US"/>
        </w:rPr>
        <w:t>For M7 measurement in SN terminated split bearer scenarios, SN CU-CP configures the SN CU-UP, the MN CU-CP configures the MN-DU and the SN CU-CP configures the SN-DU with the respective M7 measurements.</w:t>
      </w:r>
      <w:bookmarkEnd w:id="20"/>
    </w:p>
    <w:p w14:paraId="4C8EC98C" w14:textId="0DABF2FF" w:rsidR="00A80373" w:rsidRDefault="00A80373" w:rsidP="000845D4">
      <w:pPr>
        <w:rPr>
          <w:lang w:val="en-US" w:eastAsia="zh-CN"/>
        </w:rPr>
      </w:pPr>
    </w:p>
    <w:p w14:paraId="1895CCEC" w14:textId="77777777" w:rsidR="000E3B3B" w:rsidRDefault="000E3B3B" w:rsidP="000845D4">
      <w:pPr>
        <w:rPr>
          <w:lang w:val="en-US" w:eastAsia="zh-CN"/>
        </w:rPr>
      </w:pPr>
    </w:p>
    <w:p w14:paraId="5E047DE7" w14:textId="77777777" w:rsidR="002822AA" w:rsidRDefault="002822AA" w:rsidP="002822AA">
      <w:pPr>
        <w:rPr>
          <w:b/>
          <w:bCs/>
          <w:u w:val="single"/>
          <w:lang w:val="en-US" w:eastAsia="zh-CN"/>
        </w:rPr>
      </w:pPr>
      <w:r>
        <w:rPr>
          <w:b/>
          <w:bCs/>
          <w:noProof/>
          <w:u w:val="single"/>
          <w:lang w:val="en-US" w:eastAsia="zh-CN"/>
        </w:rPr>
        <mc:AlternateContent>
          <mc:Choice Requires="wpc">
            <w:drawing>
              <wp:inline distT="0" distB="0" distL="0" distR="0" wp14:anchorId="6E93251C" wp14:editId="6433060B">
                <wp:extent cx="5486400" cy="3200400"/>
                <wp:effectExtent l="0" t="0" r="0" b="0"/>
                <wp:docPr id="335" name="Canvas 33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99" name="Group 299"/>
                        <wpg:cNvGrpSpPr/>
                        <wpg:grpSpPr>
                          <a:xfrm>
                            <a:off x="589434" y="300250"/>
                            <a:ext cx="4616648" cy="2827135"/>
                            <a:chOff x="589434" y="300250"/>
                            <a:chExt cx="4616648" cy="2827135"/>
                          </a:xfrm>
                        </wpg:grpSpPr>
                        <wps:wsp>
                          <wps:cNvPr id="300" name="Rectangle 300"/>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0751B8" w14:textId="77777777" w:rsidR="00E20EE5" w:rsidRPr="002822AA" w:rsidRDefault="00E20EE5" w:rsidP="002822AA">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FCA528" w14:textId="77777777" w:rsidR="00E20EE5" w:rsidRPr="002822AA" w:rsidRDefault="00E20EE5" w:rsidP="002822AA">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594C64" w14:textId="77777777" w:rsidR="00E20EE5" w:rsidRPr="002822AA" w:rsidRDefault="00E20EE5" w:rsidP="002822AA">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2A7B76" w14:textId="77777777" w:rsidR="00E20EE5" w:rsidRPr="002822AA" w:rsidRDefault="00E20EE5" w:rsidP="002822AA">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8A360D" w14:textId="77777777" w:rsidR="00E20EE5" w:rsidRPr="002822AA" w:rsidRDefault="00E20EE5" w:rsidP="002822AA">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7FED36" w14:textId="77777777" w:rsidR="00E20EE5" w:rsidRPr="002822AA" w:rsidRDefault="00E20EE5" w:rsidP="002822AA">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3CAA64"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3875F4"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 name="Text Box 308"/>
                          <wps:cNvSpPr txBox="1"/>
                          <wps:spPr>
                            <a:xfrm>
                              <a:off x="3998795" y="464023"/>
                              <a:ext cx="1207135" cy="593677"/>
                            </a:xfrm>
                            <a:prstGeom prst="rect">
                              <a:avLst/>
                            </a:prstGeom>
                            <a:noFill/>
                            <a:ln w="6350">
                              <a:noFill/>
                            </a:ln>
                          </wps:spPr>
                          <wps:txbx>
                            <w:txbxContent>
                              <w:p w14:paraId="22702E4E" w14:textId="77777777" w:rsidR="00E20EE5" w:rsidRPr="002822AA" w:rsidRDefault="00E20EE5" w:rsidP="002822AA">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9" name="Rectangle 309"/>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AA3366"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7A6AD6"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5C2047"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D9B75C"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9381F1"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F904D6"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44AF03"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8277C8"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 name="Text Box 197"/>
                          <wps:cNvSpPr txBox="1"/>
                          <wps:spPr>
                            <a:xfrm>
                              <a:off x="3930462" y="1531175"/>
                              <a:ext cx="1207135" cy="593090"/>
                            </a:xfrm>
                            <a:prstGeom prst="rect">
                              <a:avLst/>
                            </a:prstGeom>
                            <a:noFill/>
                            <a:ln w="6350">
                              <a:noFill/>
                            </a:ln>
                          </wps:spPr>
                          <wps:txbx>
                            <w:txbxContent>
                              <w:p w14:paraId="269E5270" w14:textId="77777777" w:rsidR="00E20EE5" w:rsidRPr="002822AA" w:rsidRDefault="00E20EE5" w:rsidP="002822AA">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8" name="Connector: Elbow 318"/>
                          <wps:cNvCnPr/>
                          <wps:spPr>
                            <a:xfrm rot="5400000">
                              <a:off x="928405" y="1460258"/>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9" name="Straight Arrow Connector 319"/>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0" name="Connector: Elbow 320"/>
                          <wps:cNvCnPr/>
                          <wps:spPr>
                            <a:xfrm rot="16200000" flipH="1">
                              <a:off x="2932624" y="1715369"/>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1" name="Connector: Elbow 321"/>
                          <wps:cNvCnPr/>
                          <wps:spPr>
                            <a:xfrm rot="16200000" flipH="1">
                              <a:off x="1474822" y="1451051"/>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2" name="Rectangle 322"/>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E35310"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65C204"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09A978"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E1B3A3"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399490"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11AE7C"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322499"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383062"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 name="Text Box 197"/>
                          <wps:cNvSpPr txBox="1"/>
                          <wps:spPr>
                            <a:xfrm>
                              <a:off x="3998947" y="2534295"/>
                              <a:ext cx="1207135" cy="593090"/>
                            </a:xfrm>
                            <a:prstGeom prst="rect">
                              <a:avLst/>
                            </a:prstGeom>
                            <a:noFill/>
                            <a:ln w="6350">
                              <a:noFill/>
                            </a:ln>
                          </wps:spPr>
                          <wps:txbx>
                            <w:txbxContent>
                              <w:p w14:paraId="1E2CA5BF" w14:textId="77777777" w:rsidR="00E20EE5" w:rsidRPr="002822AA" w:rsidRDefault="00E20EE5" w:rsidP="002822AA">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1" name="Straight Arrow Connector 331"/>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2" name="Connector: Elbow 332"/>
                          <wps:cNvCnPr/>
                          <wps:spPr>
                            <a:xfrm rot="16200000" flipH="1">
                              <a:off x="2932624" y="2718603"/>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Connector: Elbow 333"/>
                          <wps:cNvCnPr/>
                          <wps:spPr>
                            <a:xfrm rot="5400000">
                              <a:off x="928405" y="2463492"/>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334" name="Connector: Elbow 334"/>
                        <wps:cNvCnPr>
                          <a:stCxn id="300" idx="2"/>
                          <a:endCxn id="302" idx="0"/>
                        </wps:cNvCnPr>
                        <wps:spPr>
                          <a:xfrm rot="5400000">
                            <a:off x="928651" y="393061"/>
                            <a:ext cx="300337" cy="53779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Connector: Elbow 341"/>
                        <wps:cNvCnPr>
                          <a:stCxn id="304" idx="2"/>
                          <a:endCxn id="306" idx="0"/>
                        </wps:cNvCnPr>
                        <wps:spPr>
                          <a:xfrm rot="5400000">
                            <a:off x="2641000" y="402681"/>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2" name="Straight Arrow Connector 342"/>
                        <wps:cNvCnPr>
                          <a:stCxn id="300" idx="3"/>
                          <a:endCxn id="304" idx="1"/>
                        </wps:cNvCnPr>
                        <wps:spPr>
                          <a:xfrm>
                            <a:off x="1617260" y="406021"/>
                            <a:ext cx="1173282" cy="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3" name="Connector: Elbow 343"/>
                        <wps:cNvCnPr>
                          <a:stCxn id="313" idx="2"/>
                          <a:endCxn id="315" idx="0"/>
                        </wps:cNvCnPr>
                        <wps:spPr>
                          <a:xfrm rot="5400000">
                            <a:off x="2641000" y="1469783"/>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4" name="Connector: Elbow 344"/>
                        <wps:cNvCnPr>
                          <a:stCxn id="313" idx="2"/>
                          <a:endCxn id="316" idx="0"/>
                        </wps:cNvCnPr>
                        <wps:spPr>
                          <a:xfrm rot="16200000" flipH="1">
                            <a:off x="3187417" y="1460576"/>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5" name="Connector: Elbow 345"/>
                        <wps:cNvCnPr>
                          <a:stCxn id="326" idx="2"/>
                          <a:endCxn id="328" idx="0"/>
                        </wps:cNvCnPr>
                        <wps:spPr>
                          <a:xfrm rot="5400000">
                            <a:off x="2641000" y="2473017"/>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0" name="Rectangle 220"/>
                        <wps:cNvSpPr/>
                        <wps:spPr>
                          <a:xfrm>
                            <a:off x="560390" y="187315"/>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080394"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545760" y="1255334"/>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796266"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553075" y="2264832"/>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FFE998E" w14:textId="77777777" w:rsidR="008B1027" w:rsidRDefault="008B1027" w:rsidP="008B1027">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E93251C" id="Canvas 335" o:spid="_x0000_s1178"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">
                <v:shape id="_x0000_s1179" type="#_x0000_t75" style="position:absolute;width:54864;height:32004;visibility:visible;mso-wrap-style:square" filled="t">
                  <v:fill o:detectmouseclick="t"/>
                  <v:path o:connecttype="none"/>
                </v:shape>
                <v:group id="Group 299" o:spid="_x0000_s1180" style="position:absolute;left:5894;top:3002;width:46166;height:28271" coordorigin="5894,3002" coordsize="46166,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rect id="Rectangle 300" o:spid="_x0000_s1181"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" fillcolor="#4f81bd [3204]" strokecolor="#243f60 [1604]" strokeweight="2pt">
                    <v:textbox>
                      <w:txbxContent>
                        <w:p w14:paraId="530751B8" w14:textId="77777777" w:rsidR="00E20EE5" w:rsidRPr="002822AA" w:rsidRDefault="00E20EE5" w:rsidP="002822AA">
                          <w:pPr>
                            <w:jc w:val="center"/>
                            <w:rPr>
                              <w:sz w:val="12"/>
                              <w:szCs w:val="12"/>
                            </w:rPr>
                          </w:pPr>
                          <w:r w:rsidRPr="002822AA">
                            <w:rPr>
                              <w:sz w:val="12"/>
                              <w:szCs w:val="12"/>
                            </w:rPr>
                            <w:t>MN CU-CP</w:t>
                          </w:r>
                        </w:p>
                      </w:txbxContent>
                    </v:textbox>
                  </v:rect>
                  <v:rect id="Rectangle 301" o:spid="_x0000_s1182"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" fillcolor="#4f81bd [3204]" strokecolor="#243f60 [1604]" strokeweight="2pt">
                    <v:textbox>
                      <w:txbxContent>
                        <w:p w14:paraId="7EFCA528" w14:textId="77777777" w:rsidR="00E20EE5" w:rsidRPr="002822AA" w:rsidRDefault="00E20EE5" w:rsidP="002822AA">
                          <w:pPr>
                            <w:spacing w:line="256" w:lineRule="auto"/>
                            <w:jc w:val="center"/>
                            <w:rPr>
                              <w:sz w:val="24"/>
                              <w:szCs w:val="24"/>
                            </w:rPr>
                          </w:pPr>
                          <w:r w:rsidRPr="002822AA">
                            <w:rPr>
                              <w:rFonts w:eastAsia="Calibri"/>
                              <w:sz w:val="12"/>
                              <w:szCs w:val="12"/>
                            </w:rPr>
                            <w:t>MN CU-UP</w:t>
                          </w:r>
                        </w:p>
                      </w:txbxContent>
                    </v:textbox>
                  </v:rect>
                  <v:rect id="Rectangle 302" o:spid="_x0000_s1183"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" fillcolor="#4f81bd [3204]" strokecolor="#243f60 [1604]" strokeweight="2pt">
                    <v:textbox>
                      <w:txbxContent>
                        <w:p w14:paraId="18594C64" w14:textId="77777777" w:rsidR="00E20EE5" w:rsidRPr="002822AA" w:rsidRDefault="00E20EE5" w:rsidP="002822AA">
                          <w:pPr>
                            <w:spacing w:line="254" w:lineRule="auto"/>
                            <w:jc w:val="center"/>
                            <w:rPr>
                              <w:sz w:val="24"/>
                              <w:szCs w:val="24"/>
                            </w:rPr>
                          </w:pPr>
                          <w:r w:rsidRPr="002822AA">
                            <w:rPr>
                              <w:rFonts w:eastAsia="Calibri"/>
                              <w:sz w:val="12"/>
                              <w:szCs w:val="12"/>
                            </w:rPr>
                            <w:t>MN DU</w:t>
                          </w:r>
                        </w:p>
                      </w:txbxContent>
                    </v:textbox>
                  </v:rect>
                  <v:rect id="Rectangle 303" o:spid="_x0000_s1184"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" fillcolor="#4f81bd [3204]" strokecolor="#243f60 [1604]" strokeweight="2pt">
                    <v:textbox>
                      <w:txbxContent>
                        <w:p w14:paraId="512A7B76" w14:textId="77777777" w:rsidR="00E20EE5" w:rsidRPr="002822AA" w:rsidRDefault="00E20EE5" w:rsidP="002822AA">
                          <w:pPr>
                            <w:spacing w:line="254" w:lineRule="auto"/>
                            <w:jc w:val="center"/>
                            <w:rPr>
                              <w:sz w:val="24"/>
                              <w:szCs w:val="24"/>
                            </w:rPr>
                          </w:pPr>
                          <w:r w:rsidRPr="002822AA">
                            <w:rPr>
                              <w:rFonts w:eastAsia="Calibri"/>
                              <w:sz w:val="12"/>
                              <w:szCs w:val="12"/>
                            </w:rPr>
                            <w:t>UE</w:t>
                          </w:r>
                        </w:p>
                      </w:txbxContent>
                    </v:textbox>
                  </v:rect>
                  <v:rect id="Rectangle 304" o:spid="_x0000_s1185"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" fillcolor="#4f81bd [3204]" strokecolor="#243f60 [1604]" strokeweight="2pt">
                    <v:textbox>
                      <w:txbxContent>
                        <w:p w14:paraId="5B8A360D" w14:textId="77777777" w:rsidR="00E20EE5" w:rsidRPr="002822AA" w:rsidRDefault="00E20EE5" w:rsidP="002822AA">
                          <w:pPr>
                            <w:spacing w:line="256" w:lineRule="auto"/>
                            <w:jc w:val="center"/>
                            <w:rPr>
                              <w:sz w:val="24"/>
                              <w:szCs w:val="24"/>
                            </w:rPr>
                          </w:pPr>
                          <w:r w:rsidRPr="002822AA">
                            <w:rPr>
                              <w:rFonts w:eastAsia="Calibri"/>
                              <w:sz w:val="12"/>
                              <w:szCs w:val="12"/>
                            </w:rPr>
                            <w:t>SN CU-CP</w:t>
                          </w:r>
                        </w:p>
                      </w:txbxContent>
                    </v:textbox>
                  </v:rect>
                  <v:rect id="Rectangle 305" o:spid="_x0000_s1186"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" fillcolor="#4f81bd [3204]" strokecolor="#243f60 [1604]" strokeweight="2pt">
                    <v:textbox>
                      <w:txbxContent>
                        <w:p w14:paraId="577FED36" w14:textId="77777777" w:rsidR="00E20EE5" w:rsidRPr="002822AA" w:rsidRDefault="00E20EE5" w:rsidP="002822AA">
                          <w:pPr>
                            <w:spacing w:line="254" w:lineRule="auto"/>
                            <w:jc w:val="center"/>
                            <w:rPr>
                              <w:sz w:val="24"/>
                              <w:szCs w:val="24"/>
                            </w:rPr>
                          </w:pPr>
                          <w:r w:rsidRPr="002822AA">
                            <w:rPr>
                              <w:rFonts w:eastAsia="Calibri"/>
                              <w:sz w:val="12"/>
                              <w:szCs w:val="12"/>
                            </w:rPr>
                            <w:t>SN CU-UP</w:t>
                          </w:r>
                        </w:p>
                      </w:txbxContent>
                    </v:textbox>
                  </v:rect>
                  <v:rect id="Rectangle 306" o:spid="_x0000_s1187"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" fillcolor="#4f81bd [3204]" strokecolor="#243f60 [1604]" strokeweight="2pt">
                    <v:textbox>
                      <w:txbxContent>
                        <w:p w14:paraId="0A3CAA64"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307" o:spid="_x0000_s1188"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" fillcolor="#4f81bd [3204]" strokecolor="#243f60 [1604]" strokeweight="2pt">
                    <v:textbox>
                      <w:txbxContent>
                        <w:p w14:paraId="373875F4"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308" o:spid="_x0000_s1189" type="#_x0000_t202" style="position:absolute;left:39987;top:4640;width:12072;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" filled="f" stroked="f" strokeweight=".5pt">
                    <v:textbox>
                      <w:txbxContent>
                        <w:p w14:paraId="22702E4E" w14:textId="77777777" w:rsidR="00E20EE5" w:rsidRPr="002822AA" w:rsidRDefault="00E20EE5" w:rsidP="002822AA">
                          <w:r w:rsidRPr="002822AA">
                            <w:t>M5 measurement</w:t>
                          </w:r>
                        </w:p>
                      </w:txbxContent>
                    </v:textbox>
                  </v:shape>
                  <v:rect id="Rectangle 309" o:spid="_x0000_s1190"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" fillcolor="#4f81bd [3204]" strokecolor="#243f60 [1604]" strokeweight="2pt">
                    <v:textbox>
                      <w:txbxContent>
                        <w:p w14:paraId="3FAA3366"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v:textbox>
                  </v:rect>
                  <v:rect id="Rectangle 310" o:spid="_x0000_s1191"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" fillcolor="#4f81bd [3204]" strokecolor="#243f60 [1604]" strokeweight="2pt">
                    <v:textbox>
                      <w:txbxContent>
                        <w:p w14:paraId="527A6AD6"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v:textbox>
                  </v:rect>
                  <v:rect id="Rectangle 311" o:spid="_x0000_s1192"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" fillcolor="#4f81bd [3204]" strokecolor="#243f60 [1604]" strokeweight="2pt">
                    <v:textbox>
                      <w:txbxContent>
                        <w:p w14:paraId="605C2047"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v:textbox>
                  </v:rect>
                  <v:rect id="Rectangle 312" o:spid="_x0000_s1193"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" fillcolor="#4f81bd [3204]" strokecolor="#243f60 [1604]" strokeweight="2pt">
                    <v:textbox>
                      <w:txbxContent>
                        <w:p w14:paraId="7ED9B75C"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rect id="Rectangle 313" o:spid="_x0000_s1194"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" fillcolor="#4f81bd [3204]" strokecolor="#243f60 [1604]" strokeweight="2pt">
                    <v:textbox>
                      <w:txbxContent>
                        <w:p w14:paraId="4B9381F1"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v:textbox>
                  </v:rect>
                  <v:rect id="Rectangle 314" o:spid="_x0000_s1195"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" fillcolor="#4f81bd [3204]" strokecolor="#243f60 [1604]" strokeweight="2pt">
                    <v:textbox>
                      <w:txbxContent>
                        <w:p w14:paraId="3BF904D6"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v:textbox>
                  </v:rect>
                  <v:rect id="Rectangle 315" o:spid="_x0000_s1196"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" fillcolor="#4f81bd [3204]" strokecolor="#243f60 [1604]" strokeweight="2pt">
                    <v:textbox>
                      <w:txbxContent>
                        <w:p w14:paraId="0F44AF03"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316" o:spid="_x0000_s1197"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" fillcolor="#4f81bd [3204]" strokecolor="#243f60 [1604]" strokeweight="2pt">
                    <v:textbox>
                      <w:txbxContent>
                        <w:p w14:paraId="268277C8"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197" o:spid="_x0000_s1198" type="#_x0000_t202" style="position:absolute;left:39304;top:15311;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" filled="f" stroked="f" strokeweight=".5pt">
                    <v:textbox>
                      <w:txbxContent>
                        <w:p w14:paraId="269E5270" w14:textId="77777777" w:rsidR="00E20EE5" w:rsidRPr="002822AA" w:rsidRDefault="00E20EE5" w:rsidP="002822AA">
                          <w:pPr>
                            <w:spacing w:line="256" w:lineRule="auto"/>
                            <w:rPr>
                              <w:sz w:val="24"/>
                              <w:szCs w:val="24"/>
                            </w:rPr>
                          </w:pPr>
                          <w:r w:rsidRPr="002822AA">
                            <w:rPr>
                              <w:rFonts w:ascii="Calibri" w:eastAsia="Calibri" w:hAnsi="Calibri"/>
                            </w:rPr>
                            <w:t>M6 measurement</w:t>
                          </w:r>
                        </w:p>
                      </w:txbxContent>
                    </v:textbox>
                  </v:shape>
                  <v:shape id="Connector: Elbow 318" o:spid="_x0000_s1199" type="#_x0000_t34" style="position:absolute;left:9283;top:14602;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" strokecolor="#4579b8 [3044]">
                    <v:stroke endarrow="block"/>
                  </v:shape>
                  <v:shape id="Straight Arrow Connector 319" o:spid="_x0000_s1200"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" strokecolor="#4579b8 [3044]">
                    <v:stroke endarrow="block"/>
                  </v:shape>
                  <v:shape id="Connector: Elbow 320" o:spid="_x0000_s1201" type="#_x0000_t34" style="position:absolute;left:29326;top:17153;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" strokecolor="#4579b8 [3044]">
                    <v:stroke endarrow="block"/>
                  </v:shape>
                  <v:shape id="Connector: Elbow 321" o:spid="_x0000_s1202" type="#_x0000_t34" style="position:absolute;left:14747;top:14510;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" strokecolor="#4579b8 [3044]">
                    <v:stroke endarrow="block"/>
                  </v:shape>
                  <v:rect id="Rectangle 322" o:spid="_x0000_s1203"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" fillcolor="#4f81bd [3204]" strokecolor="#243f60 [1604]" strokeweight="2pt">
                    <v:textbox>
                      <w:txbxContent>
                        <w:p w14:paraId="3CE35310" w14:textId="77777777" w:rsidR="00E20EE5" w:rsidRPr="002822AA" w:rsidRDefault="00E20EE5" w:rsidP="002822AA">
                          <w:pPr>
                            <w:spacing w:line="256" w:lineRule="auto"/>
                            <w:jc w:val="center"/>
                            <w:rPr>
                              <w:sz w:val="24"/>
                              <w:szCs w:val="24"/>
                            </w:rPr>
                          </w:pPr>
                          <w:r w:rsidRPr="002822AA">
                            <w:rPr>
                              <w:rFonts w:eastAsia="Calibri"/>
                              <w:sz w:val="12"/>
                              <w:szCs w:val="12"/>
                            </w:rPr>
                            <w:t>MN CU-CP</w:t>
                          </w:r>
                        </w:p>
                      </w:txbxContent>
                    </v:textbox>
                  </v:rect>
                  <v:rect id="Rectangle 323" o:spid="_x0000_s1204"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" fillcolor="#4f81bd [3204]" strokecolor="#243f60 [1604]" strokeweight="2pt">
                    <v:textbox>
                      <w:txbxContent>
                        <w:p w14:paraId="4065C204" w14:textId="77777777" w:rsidR="00E20EE5" w:rsidRPr="002822AA" w:rsidRDefault="00E20EE5" w:rsidP="002822AA">
                          <w:pPr>
                            <w:spacing w:line="254" w:lineRule="auto"/>
                            <w:jc w:val="center"/>
                            <w:rPr>
                              <w:sz w:val="24"/>
                              <w:szCs w:val="24"/>
                            </w:rPr>
                          </w:pPr>
                          <w:r w:rsidRPr="002822AA">
                            <w:rPr>
                              <w:rFonts w:eastAsia="Calibri"/>
                              <w:sz w:val="12"/>
                              <w:szCs w:val="12"/>
                            </w:rPr>
                            <w:t>MN CU-UP</w:t>
                          </w:r>
                        </w:p>
                      </w:txbxContent>
                    </v:textbox>
                  </v:rect>
                  <v:rect id="Rectangle 324" o:spid="_x0000_s1205"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" fillcolor="#4f81bd [3204]" strokecolor="#243f60 [1604]" strokeweight="2pt">
                    <v:textbox>
                      <w:txbxContent>
                        <w:p w14:paraId="5C09A978" w14:textId="77777777" w:rsidR="00E20EE5" w:rsidRPr="002822AA" w:rsidRDefault="00E20EE5" w:rsidP="002822AA">
                          <w:pPr>
                            <w:spacing w:line="252" w:lineRule="auto"/>
                            <w:jc w:val="center"/>
                            <w:rPr>
                              <w:sz w:val="24"/>
                              <w:szCs w:val="24"/>
                            </w:rPr>
                          </w:pPr>
                          <w:r w:rsidRPr="002822AA">
                            <w:rPr>
                              <w:rFonts w:eastAsia="Calibri"/>
                              <w:sz w:val="12"/>
                              <w:szCs w:val="12"/>
                            </w:rPr>
                            <w:t>MN DU</w:t>
                          </w:r>
                        </w:p>
                      </w:txbxContent>
                    </v:textbox>
                  </v:rect>
                  <v:rect id="Rectangle 325" o:spid="_x0000_s1206"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" fillcolor="#4f81bd [3204]" strokecolor="#243f60 [1604]" strokeweight="2pt">
                    <v:textbox>
                      <w:txbxContent>
                        <w:p w14:paraId="06E1B3A3"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rect id="Rectangle 326" o:spid="_x0000_s1207"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" fillcolor="#4f81bd [3204]" strokecolor="#243f60 [1604]" strokeweight="2pt">
                    <v:textbox>
                      <w:txbxContent>
                        <w:p w14:paraId="0E399490" w14:textId="77777777" w:rsidR="00E20EE5" w:rsidRPr="002822AA" w:rsidRDefault="00E20EE5" w:rsidP="002822AA">
                          <w:pPr>
                            <w:spacing w:line="254" w:lineRule="auto"/>
                            <w:jc w:val="center"/>
                            <w:rPr>
                              <w:sz w:val="24"/>
                              <w:szCs w:val="24"/>
                            </w:rPr>
                          </w:pPr>
                          <w:r w:rsidRPr="002822AA">
                            <w:rPr>
                              <w:rFonts w:eastAsia="Calibri"/>
                              <w:sz w:val="12"/>
                              <w:szCs w:val="12"/>
                            </w:rPr>
                            <w:t>SN CU-CP</w:t>
                          </w:r>
                        </w:p>
                      </w:txbxContent>
                    </v:textbox>
                  </v:rect>
                  <v:rect id="Rectangle 327" o:spid="_x0000_s1208"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" fillcolor="#4f81bd [3204]" strokecolor="#243f60 [1604]" strokeweight="2pt">
                    <v:textbox>
                      <w:txbxContent>
                        <w:p w14:paraId="2A11AE7C" w14:textId="77777777" w:rsidR="00E20EE5" w:rsidRPr="002822AA" w:rsidRDefault="00E20EE5" w:rsidP="002822AA">
                          <w:pPr>
                            <w:spacing w:line="252" w:lineRule="auto"/>
                            <w:jc w:val="center"/>
                            <w:rPr>
                              <w:sz w:val="24"/>
                              <w:szCs w:val="24"/>
                            </w:rPr>
                          </w:pPr>
                          <w:r w:rsidRPr="002822AA">
                            <w:rPr>
                              <w:rFonts w:eastAsia="Calibri"/>
                              <w:sz w:val="12"/>
                              <w:szCs w:val="12"/>
                            </w:rPr>
                            <w:t>SN CU-UP</w:t>
                          </w:r>
                        </w:p>
                      </w:txbxContent>
                    </v:textbox>
                  </v:rect>
                  <v:rect id="Rectangle 328" o:spid="_x0000_s1209"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" fillcolor="#4f81bd [3204]" strokecolor="#243f60 [1604]" strokeweight="2pt">
                    <v:textbox>
                      <w:txbxContent>
                        <w:p w14:paraId="02322499" w14:textId="77777777" w:rsidR="00E20EE5" w:rsidRPr="002822AA" w:rsidRDefault="00E20EE5" w:rsidP="002822AA">
                          <w:pPr>
                            <w:spacing w:line="252" w:lineRule="auto"/>
                            <w:jc w:val="center"/>
                            <w:rPr>
                              <w:sz w:val="24"/>
                              <w:szCs w:val="24"/>
                            </w:rPr>
                          </w:pPr>
                          <w:r w:rsidRPr="002822AA">
                            <w:rPr>
                              <w:rFonts w:eastAsia="Calibri"/>
                              <w:sz w:val="12"/>
                              <w:szCs w:val="12"/>
                            </w:rPr>
                            <w:t>SN DU</w:t>
                          </w:r>
                        </w:p>
                      </w:txbxContent>
                    </v:textbox>
                  </v:rect>
                  <v:rect id="Rectangle 329" o:spid="_x0000_s1210"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" fillcolor="#4f81bd [3204]" strokecolor="#243f60 [1604]" strokeweight="2pt">
                    <v:textbox>
                      <w:txbxContent>
                        <w:p w14:paraId="58383062" w14:textId="77777777" w:rsidR="00E20EE5" w:rsidRPr="002822AA" w:rsidRDefault="00E20EE5" w:rsidP="002822AA">
                          <w:pPr>
                            <w:spacing w:line="252" w:lineRule="auto"/>
                            <w:jc w:val="center"/>
                            <w:rPr>
                              <w:sz w:val="24"/>
                              <w:szCs w:val="24"/>
                            </w:rPr>
                          </w:pPr>
                          <w:r w:rsidRPr="002822AA">
                            <w:rPr>
                              <w:rFonts w:eastAsia="Calibri"/>
                              <w:sz w:val="12"/>
                              <w:szCs w:val="12"/>
                            </w:rPr>
                            <w:t>UE</w:t>
                          </w:r>
                        </w:p>
                      </w:txbxContent>
                    </v:textbox>
                  </v:rect>
                  <v:shape id="Text Box 197" o:spid="_x0000_s1211" type="#_x0000_t202" style="position:absolute;left:39989;top:25342;width:12071;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" filled="f" stroked="f" strokeweight=".5pt">
                    <v:textbox>
                      <w:txbxContent>
                        <w:p w14:paraId="1E2CA5BF" w14:textId="77777777" w:rsidR="00E20EE5" w:rsidRPr="002822AA" w:rsidRDefault="00E20EE5" w:rsidP="002822AA">
                          <w:pPr>
                            <w:spacing w:line="256" w:lineRule="auto"/>
                            <w:rPr>
                              <w:sz w:val="24"/>
                              <w:szCs w:val="24"/>
                            </w:rPr>
                          </w:pPr>
                          <w:r w:rsidRPr="002822AA">
                            <w:rPr>
                              <w:rFonts w:ascii="Calibri" w:eastAsia="Calibri" w:hAnsi="Calibri"/>
                            </w:rPr>
                            <w:t>M7 measurement</w:t>
                          </w:r>
                        </w:p>
                      </w:txbxContent>
                    </v:textbox>
                  </v:shape>
                  <v:shape id="Straight Arrow Connector 331" o:spid="_x0000_s1212"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" strokecolor="#4579b8 [3044]">
                    <v:stroke endarrow="block"/>
                  </v:shape>
                  <v:shape id="Connector: Elbow 332" o:spid="_x0000_s1213" type="#_x0000_t34" style="position:absolute;left:29326;top:27185;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" strokecolor="#4579b8 [3044]">
                    <v:stroke endarrow="block"/>
                  </v:shape>
                  <v:shape id="Connector: Elbow 333" o:spid="_x0000_s1214" type="#_x0000_t34" style="position:absolute;left:9283;top:24635;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" strokecolor="#4579b8 [3044]">
                    <v:stroke endarrow="block"/>
                  </v:shape>
                </v:group>
                <v:shape id="Connector: Elbow 334" o:spid="_x0000_s1215" type="#_x0000_t34" style="position:absolute;left:9286;top:3930;width:3004;height:53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" strokecolor="#4579b8 [3044]">
                  <v:stroke endarrow="block"/>
                </v:shape>
                <v:shape id="Connector: Elbow 341" o:spid="_x0000_s1216" type="#_x0000_t34" style="position:absolute;left:26409;top:4027;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" strokecolor="#4579b8 [3044]">
                  <v:stroke endarrow="block"/>
                </v:shape>
                <v:shape id="Straight Arrow Connector 342" o:spid="_x0000_s1217" type="#_x0000_t32" style="position:absolute;left:16172;top:4060;width:11733;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" strokecolor="#4579b8 [3044]">
                  <v:stroke endarrow="block"/>
                </v:shape>
                <v:shape id="Connector: Elbow 343" o:spid="_x0000_s1218" type="#_x0000_t34" style="position:absolute;left:26409;top:14698;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" strokecolor="#4579b8 [3044]">
                  <v:stroke endarrow="block"/>
                </v:shape>
                <v:shape id="Connector: Elbow 344" o:spid="_x0000_s1219" type="#_x0000_t34" style="position:absolute;left:31873;top:14606;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" strokecolor="#4579b8 [3044]">
                  <v:stroke endarrow="block"/>
                </v:shape>
                <v:shape id="Connector: Elbow 345" o:spid="_x0000_s1220" type="#_x0000_t34" style="position:absolute;left:26409;top:24730;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" strokecolor="#4579b8 [3044]">
                  <v:stroke endarrow="block"/>
                </v:shape>
                <v:rect id="Rectangle 220" o:spid="_x0000_s1221" style="position:absolute;left:5603;top:1873;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" filled="f" strokecolor="#243f60 [1604]" strokeweight="2pt">
                  <v:textbox>
                    <w:txbxContent>
                      <w:p w14:paraId="3E080394" w14:textId="77777777" w:rsidR="008B1027" w:rsidRDefault="008B1027" w:rsidP="008B1027">
                        <w:pPr>
                          <w:spacing w:line="254" w:lineRule="auto"/>
                          <w:jc w:val="center"/>
                          <w:rPr>
                            <w:sz w:val="24"/>
                            <w:szCs w:val="24"/>
                          </w:rPr>
                        </w:pPr>
                        <w:r>
                          <w:rPr>
                            <w:rFonts w:eastAsia="Calibri"/>
                          </w:rPr>
                          <w:t> </w:t>
                        </w:r>
                      </w:p>
                    </w:txbxContent>
                  </v:textbox>
                </v:rect>
                <v:rect id="Rectangle 222" o:spid="_x0000_s1222" style="position:absolute;left:5457;top:12553;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" filled="f" strokecolor="#243f60 [1604]" strokeweight="2pt">
                  <v:textbox>
                    <w:txbxContent>
                      <w:p w14:paraId="39796266" w14:textId="77777777" w:rsidR="008B1027" w:rsidRDefault="008B1027" w:rsidP="008B1027">
                        <w:pPr>
                          <w:spacing w:line="254" w:lineRule="auto"/>
                          <w:jc w:val="center"/>
                          <w:rPr>
                            <w:sz w:val="24"/>
                            <w:szCs w:val="24"/>
                          </w:rPr>
                        </w:pPr>
                        <w:r>
                          <w:rPr>
                            <w:rFonts w:eastAsia="Calibri"/>
                          </w:rPr>
                          <w:t> </w:t>
                        </w:r>
                      </w:p>
                    </w:txbxContent>
                  </v:textbox>
                </v:rect>
                <v:rect id="Rectangle 223" o:spid="_x0000_s1223" style="position:absolute;left:5530;top:22648;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" filled="f" strokecolor="#243f60 [1604]" strokeweight="2pt">
                  <v:textbox>
                    <w:txbxContent>
                      <w:p w14:paraId="3FFE998E" w14:textId="77777777" w:rsidR="008B1027" w:rsidRDefault="008B1027" w:rsidP="008B1027">
                        <w:pPr>
                          <w:spacing w:line="254" w:lineRule="auto"/>
                          <w:jc w:val="center"/>
                          <w:rPr>
                            <w:sz w:val="24"/>
                            <w:szCs w:val="24"/>
                          </w:rPr>
                        </w:pPr>
                        <w:r>
                          <w:rPr>
                            <w:rFonts w:eastAsia="Calibri"/>
                          </w:rPr>
                          <w:t> </w:t>
                        </w:r>
                      </w:p>
                    </w:txbxContent>
                  </v:textbox>
                </v:rect>
                <w10:anchorlock/>
              </v:group>
            </w:pict>
          </mc:Fallback>
        </mc:AlternateContent>
      </w:r>
    </w:p>
    <w:p w14:paraId="6D5EF2BD" w14:textId="4B10DD00" w:rsidR="002822AA" w:rsidRPr="002822AA" w:rsidRDefault="002822AA" w:rsidP="002822AA">
      <w:pPr>
        <w:pStyle w:val="Caption"/>
        <w:rPr>
          <w:b w:val="0"/>
          <w:bCs w:val="0"/>
          <w:u w:val="single"/>
          <w:lang w:val="en-US" w:eastAsia="zh-CN"/>
        </w:rPr>
      </w:pPr>
      <w:r w:rsidRPr="002822AA">
        <w:rPr>
          <w:lang w:val="en-US"/>
        </w:rPr>
        <w:t xml:space="preserve">Figure </w:t>
      </w:r>
      <w:r>
        <w:fldChar w:fldCharType="begin"/>
      </w:r>
      <w:r w:rsidRPr="002822AA">
        <w:rPr>
          <w:lang w:val="en-US"/>
        </w:rPr>
        <w:instrText xml:space="preserve"> SEQ Figure \* ARABIC </w:instrText>
      </w:r>
      <w:r>
        <w:fldChar w:fldCharType="separate"/>
      </w:r>
      <w:r w:rsidR="00E600E5">
        <w:rPr>
          <w:noProof/>
          <w:lang w:val="en-US"/>
        </w:rPr>
        <w:t>5</w:t>
      </w:r>
      <w:r>
        <w:fldChar w:fldCharType="end"/>
      </w:r>
      <w:r w:rsidRPr="002822AA">
        <w:rPr>
          <w:lang w:val="en-US"/>
        </w:rPr>
        <w:t>: Configuration a</w:t>
      </w:r>
      <w:r>
        <w:rPr>
          <w:lang w:val="en-US"/>
        </w:rPr>
        <w:t>spects in SN terminated split bearer deployments</w:t>
      </w:r>
      <w:r w:rsidR="003778C4">
        <w:rPr>
          <w:lang w:val="en-US"/>
        </w:rPr>
        <w:t xml:space="preserve"> (</w:t>
      </w:r>
      <w:r w:rsidR="00191333">
        <w:rPr>
          <w:lang w:val="en-US"/>
        </w:rPr>
        <w:t>MME</w:t>
      </w:r>
      <w:r w:rsidR="003778C4">
        <w:rPr>
          <w:lang w:val="en-US"/>
        </w:rPr>
        <w:t xml:space="preserve"> to MN CU-CP communication of signaling based MDT is not shown)</w:t>
      </w:r>
      <w:r>
        <w:rPr>
          <w:lang w:val="en-US"/>
        </w:rPr>
        <w:t>.</w:t>
      </w:r>
    </w:p>
    <w:p w14:paraId="7D3EC8A9" w14:textId="2770C84A" w:rsidR="00D23BD9" w:rsidRDefault="000E3B3B" w:rsidP="000845D4">
      <w:pPr>
        <w:rPr>
          <w:lang w:val="en-US" w:eastAsia="zh-CN"/>
        </w:rPr>
      </w:pPr>
      <w:r>
        <w:rPr>
          <w:lang w:val="en-US" w:eastAsia="zh-CN"/>
        </w:rPr>
        <w:t>In the case of split bearers, there is an additional aspect to consider. This is related to whether the packet duplication is enabled or not. For example, when the packet duplication is enabled in a split bearer, both MN and the SN transmit the same packets to the UE to increase the robustness. Therefore, when the throughput (M5) measurements are received by the OAM from MN-DU and SN-DU, it would be useful to know whether this is associated to the duplicated scenario or not.</w:t>
      </w:r>
    </w:p>
    <w:p w14:paraId="0481BCBB" w14:textId="64E6381D" w:rsidR="000E3B3B" w:rsidRDefault="000E3B3B" w:rsidP="000E3B3B">
      <w:pPr>
        <w:pStyle w:val="Proposal"/>
        <w:rPr>
          <w:lang w:val="en-US"/>
        </w:rPr>
      </w:pPr>
      <w:bookmarkStart w:id="21" w:name="_Toc47536306"/>
      <w:r>
        <w:rPr>
          <w:lang w:val="en-US"/>
        </w:rPr>
        <w:t>In MN terminated split bearer scenarios, MN CU-UP includes an indication in the report that indicates whether the packet duplication is enabled or not.</w:t>
      </w:r>
      <w:bookmarkEnd w:id="21"/>
    </w:p>
    <w:p w14:paraId="0031F1EF" w14:textId="2E631939" w:rsidR="000E3B3B" w:rsidRPr="000E3B3B" w:rsidRDefault="000E3B3B" w:rsidP="000E3B3B">
      <w:pPr>
        <w:pStyle w:val="Proposal"/>
        <w:rPr>
          <w:lang w:val="en-US"/>
        </w:rPr>
      </w:pPr>
      <w:bookmarkStart w:id="22" w:name="_Toc47536307"/>
      <w:r>
        <w:rPr>
          <w:lang w:val="en-US"/>
        </w:rPr>
        <w:t>In SN terminated split bearer scenarios, SN CU-UP includes an indication in the report that indicates whether the packet duplication is enabled or not.</w:t>
      </w:r>
      <w:bookmarkEnd w:id="22"/>
    </w:p>
    <w:p w14:paraId="2CC08611" w14:textId="77777777" w:rsidR="000E3B3B" w:rsidRPr="00407458" w:rsidRDefault="000E3B3B" w:rsidP="000845D4">
      <w:pPr>
        <w:rPr>
          <w:lang w:val="en-US" w:eastAsia="zh-CN"/>
        </w:rPr>
      </w:pPr>
    </w:p>
    <w:p w14:paraId="1EB20E6A" w14:textId="0E5A7FD5" w:rsidR="000845D4" w:rsidRDefault="000845D4" w:rsidP="000845D4">
      <w:pPr>
        <w:pStyle w:val="Heading3"/>
      </w:pPr>
      <w:r>
        <w:t>MDT for MR-DC</w:t>
      </w:r>
    </w:p>
    <w:p w14:paraId="03280E25" w14:textId="19BEFABA" w:rsidR="000936AD" w:rsidRDefault="000936AD" w:rsidP="008F701E">
      <w:pPr>
        <w:rPr>
          <w:lang w:val="en-GB" w:eastAsia="zh-CN"/>
        </w:rPr>
      </w:pPr>
      <w:r>
        <w:rPr>
          <w:lang w:val="en-GB" w:eastAsia="zh-CN"/>
        </w:rPr>
        <w:t>Only EN-DC related MDT configuration was prioritized during Rel-16. Therefore, other DC options like (NG)EN-DC, NR-DC and NE-DC shall be supported in Rel-17. As the DC scenario is associated to connected mode, the immediate MDT configurations in (NG)EN-DC, NR-DC and NE-DC shall be supported in Rel-17.</w:t>
      </w:r>
    </w:p>
    <w:p w14:paraId="50317109" w14:textId="48C844D2" w:rsidR="000936AD" w:rsidRPr="000E3B3B" w:rsidRDefault="000936AD" w:rsidP="000936AD">
      <w:pPr>
        <w:pStyle w:val="Proposal"/>
        <w:rPr>
          <w:lang w:val="en-US"/>
        </w:rPr>
      </w:pPr>
      <w:bookmarkStart w:id="23" w:name="_Toc47536308"/>
      <w:r>
        <w:rPr>
          <w:lang w:val="en-GB" w:eastAsia="zh-CN"/>
        </w:rPr>
        <w:t>Immediate MDT configurations in (NG)EN-DC, NR-DC and NE-DC shall be supported in Rel-17</w:t>
      </w:r>
      <w:r>
        <w:rPr>
          <w:lang w:val="en-US"/>
        </w:rPr>
        <w:t>.</w:t>
      </w:r>
      <w:bookmarkEnd w:id="23"/>
    </w:p>
    <w:p w14:paraId="53C24C57" w14:textId="43D6E462" w:rsidR="006C68FC" w:rsidRPr="006C68FC" w:rsidRDefault="008837D5" w:rsidP="006C68FC">
      <w:pPr>
        <w:rPr>
          <w:lang w:val="en-US" w:eastAsia="zh-CN"/>
        </w:rPr>
      </w:pPr>
      <w:r>
        <w:rPr>
          <w:lang w:val="en-US" w:eastAsia="zh-CN"/>
        </w:rPr>
        <w:t xml:space="preserve">From RAN2 point of view, we do not see any need for new measurements associated to immediate MDT in these DC scenarios. </w:t>
      </w:r>
    </w:p>
    <w:p w14:paraId="5FF788E2" w14:textId="564ECF6D" w:rsidR="006C68FC" w:rsidRPr="00B92655" w:rsidRDefault="006C68FC" w:rsidP="006C68FC">
      <w:pPr>
        <w:pStyle w:val="Observation"/>
        <w:numPr>
          <w:ilvl w:val="0"/>
          <w:numId w:val="10"/>
        </w:numPr>
        <w:ind w:left="1701" w:hanging="1701"/>
        <w:rPr>
          <w:rFonts w:ascii="Arial" w:hAnsi="Arial" w:cs="Arial"/>
          <w:sz w:val="20"/>
          <w:szCs w:val="20"/>
          <w:lang w:val="en-US"/>
        </w:rPr>
      </w:pPr>
      <w:bookmarkStart w:id="24" w:name="_Toc47536271"/>
      <w:r>
        <w:rPr>
          <w:lang w:val="en-US" w:eastAsia="zh-CN"/>
        </w:rPr>
        <w:t xml:space="preserve">All necessary immediate MDT measurements for </w:t>
      </w:r>
      <w:r>
        <w:rPr>
          <w:lang w:val="en-GB" w:eastAsia="zh-CN"/>
        </w:rPr>
        <w:t>(NG)EN-DC, NR-DC and NE-DC are already available in NR specifications</w:t>
      </w:r>
      <w:r w:rsidRPr="005569A8">
        <w:rPr>
          <w:lang w:val="en-US" w:eastAsia="zh-CN"/>
        </w:rPr>
        <w:t>.</w:t>
      </w:r>
      <w:bookmarkEnd w:id="24"/>
    </w:p>
    <w:p w14:paraId="15D4FFC2" w14:textId="6DAB7CF7" w:rsidR="00065043" w:rsidRDefault="00065043" w:rsidP="00065043">
      <w:pPr>
        <w:pStyle w:val="Heading4"/>
      </w:pPr>
      <w:r>
        <w:t>Logged MDT configurations in MR-DC</w:t>
      </w:r>
    </w:p>
    <w:p w14:paraId="77BE48B9" w14:textId="33791B62" w:rsidR="00C14A5A" w:rsidRPr="006C68FC" w:rsidRDefault="002734AE" w:rsidP="00C14A5A">
      <w:pPr>
        <w:rPr>
          <w:lang w:val="en-US" w:eastAsia="zh-CN"/>
        </w:rPr>
      </w:pPr>
      <w:r>
        <w:rPr>
          <w:lang w:val="en-US" w:eastAsia="zh-CN"/>
        </w:rPr>
        <w:t xml:space="preserve">Further, during Rel-16, there were discussions related to supporting logged MDT configurations from the SN side. This was intended to enable the UE to be configured with </w:t>
      </w:r>
      <w:r w:rsidR="00065043">
        <w:rPr>
          <w:lang w:val="en-US" w:eastAsia="zh-CN"/>
        </w:rPr>
        <w:t>NR specific logged MDT configuration from the SN when the UE</w:t>
      </w:r>
      <w:r w:rsidR="00AF20B2">
        <w:rPr>
          <w:lang w:val="en-US" w:eastAsia="zh-CN"/>
        </w:rPr>
        <w:t xml:space="preserve"> in EN-DC. This would allow the </w:t>
      </w:r>
      <w:r w:rsidR="00C14A5A">
        <w:rPr>
          <w:lang w:val="en-US" w:eastAsia="zh-CN"/>
        </w:rPr>
        <w:t>network to ensure that the NR specific MDT</w:t>
      </w:r>
      <w:r w:rsidR="00AF20B2">
        <w:rPr>
          <w:lang w:val="en-US" w:eastAsia="zh-CN"/>
        </w:rPr>
        <w:t xml:space="preserve"> </w:t>
      </w:r>
      <w:r w:rsidR="00C14A5A">
        <w:rPr>
          <w:lang w:val="en-US" w:eastAsia="zh-CN"/>
        </w:rPr>
        <w:t xml:space="preserve">configurations are transferred to the UE even </w:t>
      </w:r>
      <w:r w:rsidR="00B76547">
        <w:rPr>
          <w:lang w:val="en-US" w:eastAsia="zh-CN"/>
        </w:rPr>
        <w:t xml:space="preserve">though </w:t>
      </w:r>
      <w:r w:rsidR="00C14A5A">
        <w:rPr>
          <w:lang w:val="en-US" w:eastAsia="zh-CN"/>
        </w:rPr>
        <w:t>the master node serving the UE would be an LTE node. However, as the NR deployments become more common, there will be sufficient UEs using the NR cells as master or in SA mode. This would ensure that the logged MDT measurements for NR RAT is sufficiently available for the OAM to derive the coverage maps for NR cells.</w:t>
      </w:r>
      <w:r w:rsidR="00C14A5A" w:rsidRPr="00C14A5A">
        <w:rPr>
          <w:lang w:val="en-US" w:eastAsia="zh-CN"/>
        </w:rPr>
        <w:t xml:space="preserve"> </w:t>
      </w:r>
    </w:p>
    <w:p w14:paraId="59F8D771" w14:textId="7586D682" w:rsidR="00C14A5A" w:rsidRPr="00B92655" w:rsidRDefault="00C14A5A" w:rsidP="00C14A5A">
      <w:pPr>
        <w:pStyle w:val="Observation"/>
        <w:numPr>
          <w:ilvl w:val="0"/>
          <w:numId w:val="10"/>
        </w:numPr>
        <w:ind w:left="1701" w:hanging="1701"/>
        <w:rPr>
          <w:rFonts w:ascii="Arial" w:hAnsi="Arial" w:cs="Arial"/>
          <w:sz w:val="20"/>
          <w:szCs w:val="20"/>
          <w:lang w:val="en-US"/>
        </w:rPr>
      </w:pPr>
      <w:bookmarkStart w:id="25" w:name="_Toc47536272"/>
      <w:r>
        <w:rPr>
          <w:lang w:val="en-US" w:eastAsia="zh-CN"/>
        </w:rPr>
        <w:t>There will be sufficient UEs either configured with an NR cell as the master node or configured with a single connectivity configuration towards an NR cell to whom the logged MDT configurations can be sent.</w:t>
      </w:r>
      <w:bookmarkEnd w:id="25"/>
    </w:p>
    <w:p w14:paraId="3988F5A5" w14:textId="44FA44CC" w:rsidR="00C14A5A" w:rsidRPr="000E3B3B" w:rsidRDefault="00C14A5A" w:rsidP="00C14A5A">
      <w:pPr>
        <w:pStyle w:val="Proposal"/>
        <w:rPr>
          <w:lang w:val="en-US"/>
        </w:rPr>
      </w:pPr>
      <w:bookmarkStart w:id="26" w:name="_Toc47536309"/>
      <w:r>
        <w:rPr>
          <w:lang w:val="en-GB" w:eastAsia="zh-CN"/>
        </w:rPr>
        <w:t>Logged MDT configuration is not supported from the SN</w:t>
      </w:r>
      <w:r>
        <w:rPr>
          <w:lang w:val="en-US"/>
        </w:rPr>
        <w:t>.</w:t>
      </w:r>
      <w:bookmarkEnd w:id="26"/>
    </w:p>
    <w:p w14:paraId="7623209A" w14:textId="77777777" w:rsidR="000B5CD1" w:rsidRPr="006C68FC" w:rsidRDefault="000B5CD1" w:rsidP="008F701E">
      <w:pPr>
        <w:rPr>
          <w:lang w:val="en-US" w:eastAsia="zh-CN"/>
        </w:rPr>
      </w:pPr>
    </w:p>
    <w:p w14:paraId="27170F0B" w14:textId="26670DA0" w:rsidR="00C6031E" w:rsidRDefault="008D2CC2" w:rsidP="00C6031E">
      <w:pPr>
        <w:pStyle w:val="Heading2"/>
      </w:pPr>
      <w:r>
        <w:t>Other aspects related to MDT enhancements</w:t>
      </w:r>
    </w:p>
    <w:p w14:paraId="64A6C551" w14:textId="7C7F8962" w:rsidR="00952EC6" w:rsidRDefault="00356EFB" w:rsidP="00356EFB">
      <w:pPr>
        <w:pStyle w:val="Heading3"/>
      </w:pPr>
      <w:r>
        <w:t>Neighbour frequency coverage hole indication in logged MDT</w:t>
      </w:r>
    </w:p>
    <w:p w14:paraId="2B85883C" w14:textId="1142A569" w:rsidR="00356EFB" w:rsidRDefault="00356EFB" w:rsidP="00356EFB">
      <w:pPr>
        <w:rPr>
          <w:lang w:val="en-US"/>
        </w:rPr>
      </w:pPr>
      <w:r>
        <w:rPr>
          <w:lang w:val="en-US"/>
        </w:rPr>
        <w:t xml:space="preserve">Consider the deployment shown in </w:t>
      </w:r>
      <w:r>
        <w:rPr>
          <w:lang w:val="en-US"/>
        </w:rPr>
        <w:fldChar w:fldCharType="begin"/>
      </w:r>
      <w:r>
        <w:rPr>
          <w:lang w:val="en-US"/>
        </w:rPr>
        <w:instrText xml:space="preserve"> REF _Ref29992064 \h </w:instrText>
      </w:r>
      <w:r>
        <w:rPr>
          <w:lang w:val="en-US"/>
        </w:rPr>
      </w:r>
      <w:r>
        <w:rPr>
          <w:lang w:val="en-US"/>
        </w:rPr>
        <w:fldChar w:fldCharType="separate"/>
      </w:r>
      <w:r w:rsidR="00E600E5" w:rsidRPr="00084C87">
        <w:rPr>
          <w:lang w:val="en-US"/>
        </w:rPr>
        <w:t xml:space="preserve">Figure </w:t>
      </w:r>
      <w:r w:rsidR="00E600E5">
        <w:rPr>
          <w:noProof/>
          <w:lang w:val="en-US"/>
        </w:rPr>
        <w:t>6</w:t>
      </w:r>
      <w:r>
        <w:rPr>
          <w:lang w:val="en-US"/>
        </w:rPr>
        <w:fldChar w:fldCharType="end"/>
      </w:r>
      <w:r>
        <w:rPr>
          <w:lang w:val="en-US"/>
        </w:rPr>
        <w:t xml:space="preserve"> which also shows a UE performing the logged MDT at different time instances (T1 to T7). The deployment consists of two frequencies F1 and F2. The UE is currently camping on F1. </w:t>
      </w:r>
    </w:p>
    <w:p w14:paraId="3CC8416F" w14:textId="77777777" w:rsidR="00356EFB" w:rsidRDefault="00356EFB" w:rsidP="00356EFB">
      <w:pPr>
        <w:rPr>
          <w:lang w:val="en-US"/>
        </w:rPr>
      </w:pPr>
      <w:r>
        <w:rPr>
          <w:noProof/>
          <w:lang w:val="en-US"/>
        </w:rPr>
        <mc:AlternateContent>
          <mc:Choice Requires="wpc">
            <w:drawing>
              <wp:inline distT="0" distB="0" distL="0" distR="0" wp14:anchorId="2F0A381D" wp14:editId="3617832F">
                <wp:extent cx="5486400" cy="2247900"/>
                <wp:effectExtent l="0" t="0" r="19050" b="0"/>
                <wp:docPr id="366" name="Canvas 3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6" name="Straight Arrow Connector 346"/>
                        <wps:cNvCnPr/>
                        <wps:spPr>
                          <a:xfrm flipV="1">
                            <a:off x="209550" y="1600200"/>
                            <a:ext cx="48387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47" name="Graphic 9"/>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5086350" y="1408726"/>
                            <a:ext cx="277200" cy="388080"/>
                          </a:xfrm>
                          <a:prstGeom prst="rect">
                            <a:avLst/>
                          </a:prstGeom>
                        </pic:spPr>
                      </pic:pic>
                      <wps:wsp>
                        <wps:cNvPr id="348" name="Oval 348"/>
                        <wps:cNvSpPr/>
                        <wps:spPr>
                          <a:xfrm>
                            <a:off x="6667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0DBA21" w14:textId="77777777" w:rsidR="00E20EE5" w:rsidRDefault="00E20EE5" w:rsidP="00356EFB">
                              <w:pPr>
                                <w:jc w:val="center"/>
                              </w:pPr>
                              <w:r>
                                <w:t>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Oval 349"/>
                        <wps:cNvSpPr/>
                        <wps:spPr>
                          <a:xfrm>
                            <a:off x="275250" y="151425"/>
                            <a:ext cx="1382100" cy="3429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B7C4D10" w14:textId="77777777" w:rsidR="00E20EE5" w:rsidRDefault="00E20EE5" w:rsidP="00356EFB">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Oval 350"/>
                        <wps:cNvSpPr/>
                        <wps:spPr>
                          <a:xfrm>
                            <a:off x="3475650" y="141900"/>
                            <a:ext cx="1381760" cy="3429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527D8DC1" w14:textId="77777777" w:rsidR="00E20EE5" w:rsidRDefault="00E20EE5" w:rsidP="00356EFB">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Straight Connector 351"/>
                        <wps:cNvCnPr/>
                        <wps:spPr>
                          <a:xfrm>
                            <a:off x="638175"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2" name="Straight Connector 352"/>
                        <wps:cNvCnPr/>
                        <wps:spPr>
                          <a:xfrm>
                            <a:off x="1292520"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3" name="Straight Connector 353"/>
                        <wps:cNvCnPr/>
                        <wps:spPr>
                          <a:xfrm>
                            <a:off x="1946570" y="138967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4" name="Straight Connector 354"/>
                        <wps:cNvCnPr/>
                        <wps:spPr>
                          <a:xfrm>
                            <a:off x="260062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325467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wps:spPr>
                          <a:xfrm>
                            <a:off x="390872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wps:spPr>
                          <a:xfrm>
                            <a:off x="456277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Text Box 358"/>
                        <wps:cNvSpPr txBox="1"/>
                        <wps:spPr>
                          <a:xfrm>
                            <a:off x="457200" y="1771650"/>
                            <a:ext cx="328295" cy="304800"/>
                          </a:xfrm>
                          <a:prstGeom prst="rect">
                            <a:avLst/>
                          </a:prstGeom>
                          <a:noFill/>
                          <a:ln w="6350">
                            <a:noFill/>
                          </a:ln>
                        </wps:spPr>
                        <wps:txbx>
                          <w:txbxContent>
                            <w:p w14:paraId="57792F18" w14:textId="77777777" w:rsidR="00E20EE5" w:rsidRDefault="00E20EE5" w:rsidP="00356EFB">
                              <w:r>
                                <w:t>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9" name="Text Box 26"/>
                        <wps:cNvSpPr txBox="1"/>
                        <wps:spPr>
                          <a:xfrm>
                            <a:off x="1151550" y="1780201"/>
                            <a:ext cx="328295" cy="304800"/>
                          </a:xfrm>
                          <a:prstGeom prst="rect">
                            <a:avLst/>
                          </a:prstGeom>
                          <a:noFill/>
                          <a:ln w="6350">
                            <a:noFill/>
                          </a:ln>
                        </wps:spPr>
                        <wps:txbx>
                          <w:txbxContent>
                            <w:p w14:paraId="181CEDE8" w14:textId="77777777" w:rsidR="00E20EE5" w:rsidRDefault="00E20EE5" w:rsidP="00356EFB">
                              <w:pPr>
                                <w:spacing w:line="256" w:lineRule="auto"/>
                                <w:rPr>
                                  <w:sz w:val="24"/>
                                  <w:szCs w:val="24"/>
                                </w:rPr>
                              </w:pPr>
                              <w:r>
                                <w:rPr>
                                  <w:rFonts w:ascii="Calibri" w:eastAsia="Calibri" w:hAnsi="Calibri"/>
                                </w:rPr>
                                <w:t>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0" name="Text Box 26"/>
                        <wps:cNvSpPr txBox="1"/>
                        <wps:spPr>
                          <a:xfrm>
                            <a:off x="1780200" y="1796806"/>
                            <a:ext cx="328295" cy="304800"/>
                          </a:xfrm>
                          <a:prstGeom prst="rect">
                            <a:avLst/>
                          </a:prstGeom>
                          <a:noFill/>
                          <a:ln w="6350">
                            <a:noFill/>
                          </a:ln>
                        </wps:spPr>
                        <wps:txbx>
                          <w:txbxContent>
                            <w:p w14:paraId="27F723A7" w14:textId="77777777" w:rsidR="00E20EE5" w:rsidRDefault="00E20EE5" w:rsidP="00356EFB">
                              <w:pPr>
                                <w:spacing w:line="256" w:lineRule="auto"/>
                                <w:rPr>
                                  <w:sz w:val="24"/>
                                  <w:szCs w:val="24"/>
                                </w:rPr>
                              </w:pPr>
                              <w:r>
                                <w:rPr>
                                  <w:rFonts w:ascii="Calibri" w:eastAsia="Calibri" w:hAnsi="Calibri"/>
                                </w:rPr>
                                <w:t>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1" name="Text Box 26"/>
                        <wps:cNvSpPr txBox="1"/>
                        <wps:spPr>
                          <a:xfrm>
                            <a:off x="2446950" y="1796806"/>
                            <a:ext cx="328295" cy="304800"/>
                          </a:xfrm>
                          <a:prstGeom prst="rect">
                            <a:avLst/>
                          </a:prstGeom>
                          <a:noFill/>
                          <a:ln w="6350">
                            <a:noFill/>
                          </a:ln>
                        </wps:spPr>
                        <wps:txbx>
                          <w:txbxContent>
                            <w:p w14:paraId="08521B6E" w14:textId="77777777" w:rsidR="00E20EE5" w:rsidRDefault="00E20EE5" w:rsidP="00356EFB">
                              <w:pPr>
                                <w:spacing w:line="256" w:lineRule="auto"/>
                                <w:rPr>
                                  <w:sz w:val="24"/>
                                  <w:szCs w:val="24"/>
                                </w:rPr>
                              </w:pPr>
                              <w:r>
                                <w:rPr>
                                  <w:rFonts w:ascii="Calibri" w:eastAsia="Calibri" w:hAnsi="Calibri"/>
                                </w:rPr>
                                <w:t>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2" name="Oval 362"/>
                        <wps:cNvSpPr/>
                        <wps:spPr>
                          <a:xfrm>
                            <a:off x="260032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4B7286" w14:textId="77777777" w:rsidR="00E20EE5" w:rsidRDefault="00E20EE5" w:rsidP="00356EFB">
                              <w:pPr>
                                <w:spacing w:line="256" w:lineRule="auto"/>
                                <w:jc w:val="center"/>
                                <w:rPr>
                                  <w:sz w:val="24"/>
                                  <w:szCs w:val="24"/>
                                </w:rPr>
                              </w:pPr>
                              <w:r>
                                <w:rPr>
                                  <w:rFonts w:eastAsia="Calibri"/>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 name="Text Box 26"/>
                        <wps:cNvSpPr txBox="1"/>
                        <wps:spPr>
                          <a:xfrm>
                            <a:off x="3085125" y="1818300"/>
                            <a:ext cx="328295" cy="304800"/>
                          </a:xfrm>
                          <a:prstGeom prst="rect">
                            <a:avLst/>
                          </a:prstGeom>
                          <a:noFill/>
                          <a:ln w="6350">
                            <a:noFill/>
                          </a:ln>
                        </wps:spPr>
                        <wps:txbx>
                          <w:txbxContent>
                            <w:p w14:paraId="18E9397D" w14:textId="77777777" w:rsidR="00E20EE5" w:rsidRDefault="00E20EE5" w:rsidP="00356EFB">
                              <w:pPr>
                                <w:spacing w:line="254" w:lineRule="auto"/>
                                <w:rPr>
                                  <w:sz w:val="24"/>
                                  <w:szCs w:val="24"/>
                                </w:rPr>
                              </w:pPr>
                              <w:r>
                                <w:rPr>
                                  <w:rFonts w:ascii="Calibri" w:eastAsia="Calibri" w:hAnsi="Calibri"/>
                                </w:rPr>
                                <w:t>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4" name="Text Box 26"/>
                        <wps:cNvSpPr txBox="1"/>
                        <wps:spPr>
                          <a:xfrm>
                            <a:off x="3751875" y="1827825"/>
                            <a:ext cx="328295" cy="304800"/>
                          </a:xfrm>
                          <a:prstGeom prst="rect">
                            <a:avLst/>
                          </a:prstGeom>
                          <a:noFill/>
                          <a:ln w="6350">
                            <a:noFill/>
                          </a:ln>
                        </wps:spPr>
                        <wps:txbx>
                          <w:txbxContent>
                            <w:p w14:paraId="6409B9AE" w14:textId="77777777" w:rsidR="00E20EE5" w:rsidRDefault="00E20EE5" w:rsidP="00356EFB">
                              <w:pPr>
                                <w:spacing w:line="254" w:lineRule="auto"/>
                                <w:rPr>
                                  <w:sz w:val="24"/>
                                  <w:szCs w:val="24"/>
                                </w:rPr>
                              </w:pPr>
                              <w:r>
                                <w:rPr>
                                  <w:rFonts w:ascii="Calibri" w:eastAsia="Calibri" w:hAnsi="Calibri"/>
                                </w:rPr>
                                <w:t>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5" name="Text Box 26"/>
                        <wps:cNvSpPr txBox="1"/>
                        <wps:spPr>
                          <a:xfrm>
                            <a:off x="4399575" y="1818300"/>
                            <a:ext cx="328295" cy="304800"/>
                          </a:xfrm>
                          <a:prstGeom prst="rect">
                            <a:avLst/>
                          </a:prstGeom>
                          <a:noFill/>
                          <a:ln w="6350">
                            <a:noFill/>
                          </a:ln>
                        </wps:spPr>
                        <wps:txbx>
                          <w:txbxContent>
                            <w:p w14:paraId="01F0E35F" w14:textId="77777777" w:rsidR="00E20EE5" w:rsidRDefault="00E20EE5" w:rsidP="00356EFB">
                              <w:pPr>
                                <w:spacing w:line="254" w:lineRule="auto"/>
                                <w:rPr>
                                  <w:sz w:val="24"/>
                                  <w:szCs w:val="24"/>
                                </w:rPr>
                              </w:pPr>
                              <w:r>
                                <w:rPr>
                                  <w:rFonts w:ascii="Calibri" w:eastAsia="Calibri" w:hAnsi="Calibri"/>
                                </w:rPr>
                                <w:t>T7</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F0A381D" id="Canvas 366" o:spid="_x0000_s1224" editas="canvas" style="width:6in;height:177pt;mso-position-horizontal-relative:char;mso-position-vertical-relative:line" coordsize="54864,22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">
                <v:shape id="_x0000_s1225" type="#_x0000_t75" style="position:absolute;width:54864;height:22479;visibility:visible;mso-wrap-style:square">
                  <v:fill o:detectmouseclick="t"/>
                  <v:path o:connecttype="none"/>
                </v:shape>
                <v:shape id="Straight Arrow Connector 346" o:spid="_x0000_s1226" type="#_x0000_t32" style="position:absolute;left:2095;top:16002;width:48387;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" strokecolor="#4579b8 [3044]">
                  <v:stroke endarrow="block"/>
                </v:shape>
                <v:shape id="Graphic 9" o:spid="_x0000_s1227" type="#_x0000_t75" style="position:absolute;left:50863;top:14087;width:2772;height:3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">
                  <v:imagedata r:id="rId13" o:title=""/>
                </v:shape>
                <v:oval id="Oval 348" o:spid="_x0000_s1228" style="position:absolute;left:666;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" fillcolor="#4f81bd [3204]" strokecolor="#243f60 [1604]" strokeweight="2pt">
                  <v:textbox>
                    <w:txbxContent>
                      <w:p w14:paraId="520DBA21" w14:textId="77777777" w:rsidR="00E20EE5" w:rsidRDefault="00E20EE5" w:rsidP="00356EFB">
                        <w:pPr>
                          <w:jc w:val="center"/>
                        </w:pPr>
                        <w:r>
                          <w:t>F1</w:t>
                        </w:r>
                      </w:p>
                    </w:txbxContent>
                  </v:textbox>
                </v:oval>
                <v:oval id="Oval 349" o:spid="_x0000_s1229" style="position:absolute;left:2752;top:1514;width:1382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" fillcolor="#c0504d [3205]" strokecolor="#622423 [1605]" strokeweight="2pt">
                  <v:textbox>
                    <w:txbxContent>
                      <w:p w14:paraId="6B7C4D10" w14:textId="77777777" w:rsidR="00E20EE5" w:rsidRDefault="00E20EE5" w:rsidP="00356EFB">
                        <w:pPr>
                          <w:jc w:val="center"/>
                        </w:pPr>
                        <w:r>
                          <w:t>F2</w:t>
                        </w:r>
                      </w:p>
                    </w:txbxContent>
                  </v:textbox>
                </v:oval>
                <v:oval id="Oval 350" o:spid="_x0000_s1230" style="position:absolute;left:34756;top:1419;width:1381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" fillcolor="#c0504d [3205]" strokecolor="#622423 [1605]" strokeweight="2pt">
                  <v:textbox>
                    <w:txbxContent>
                      <w:p w14:paraId="527D8DC1" w14:textId="77777777" w:rsidR="00E20EE5" w:rsidRDefault="00E20EE5" w:rsidP="00356EFB">
                        <w:pPr>
                          <w:jc w:val="center"/>
                        </w:pPr>
                        <w:r>
                          <w:t>F2</w:t>
                        </w:r>
                      </w:p>
                    </w:txbxContent>
                  </v:textbox>
                </v:oval>
                <v:line id="Straight Connector 351" o:spid="_x0000_s1231" style="position:absolute;visibility:visible;mso-wrap-style:square" from="6381,13716" to="6381,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" strokecolor="black [3213]"/>
                <v:line id="Straight Connector 352" o:spid="_x0000_s1232" style="position:absolute;visibility:visible;mso-wrap-style:square" from="12925,13716" to="12925,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" strokecolor="black [3213]"/>
                <v:line id="Straight Connector 353" o:spid="_x0000_s1233" style="position:absolute;visibility:visible;mso-wrap-style:square" from="19465,13896" to="19465,1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" strokecolor="black [3213]"/>
                <v:line id="Straight Connector 354" o:spid="_x0000_s1234" style="position:absolute;visibility:visible;mso-wrap-style:square" from="26006,14087" to="2600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" strokecolor="black [3213]"/>
                <v:line id="Straight Connector 355" o:spid="_x0000_s1235" style="position:absolute;visibility:visible;mso-wrap-style:square" from="32546,14087" to="3254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" strokecolor="black [3213]"/>
                <v:line id="Straight Connector 356" o:spid="_x0000_s1236" style="position:absolute;visibility:visible;mso-wrap-style:square" from="39087,13884" to="3908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" strokecolor="black [3213]"/>
                <v:line id="Straight Connector 357" o:spid="_x0000_s1237" style="position:absolute;visibility:visible;mso-wrap-style:square" from="45627,13884" to="4562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" strokecolor="black [3213]"/>
                <v:shape id="Text Box 358" o:spid="_x0000_s1238" type="#_x0000_t202" style="position:absolute;left:4572;top:17716;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" filled="f" stroked="f" strokeweight=".5pt">
                  <v:textbox>
                    <w:txbxContent>
                      <w:p w14:paraId="57792F18" w14:textId="77777777" w:rsidR="00E20EE5" w:rsidRDefault="00E20EE5" w:rsidP="00356EFB">
                        <w:r>
                          <w:t>T1</w:t>
                        </w:r>
                      </w:p>
                    </w:txbxContent>
                  </v:textbox>
                </v:shape>
                <v:shape id="Text Box 26" o:spid="_x0000_s1239" type="#_x0000_t202" style="position:absolute;left:11515;top:17802;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" filled="f" stroked="f" strokeweight=".5pt">
                  <v:textbox>
                    <w:txbxContent>
                      <w:p w14:paraId="181CEDE8" w14:textId="77777777" w:rsidR="00E20EE5" w:rsidRDefault="00E20EE5" w:rsidP="00356EFB">
                        <w:pPr>
                          <w:spacing w:line="256" w:lineRule="auto"/>
                          <w:rPr>
                            <w:sz w:val="24"/>
                            <w:szCs w:val="24"/>
                          </w:rPr>
                        </w:pPr>
                        <w:r>
                          <w:rPr>
                            <w:rFonts w:ascii="Calibri" w:eastAsia="Calibri" w:hAnsi="Calibri"/>
                          </w:rPr>
                          <w:t>T2</w:t>
                        </w:r>
                      </w:p>
                    </w:txbxContent>
                  </v:textbox>
                </v:shape>
                <v:shape id="Text Box 26" o:spid="_x0000_s1240" type="#_x0000_t202" style="position:absolute;left:17802;top:17968;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" filled="f" stroked="f" strokeweight=".5pt">
                  <v:textbox>
                    <w:txbxContent>
                      <w:p w14:paraId="27F723A7" w14:textId="77777777" w:rsidR="00E20EE5" w:rsidRDefault="00E20EE5" w:rsidP="00356EFB">
                        <w:pPr>
                          <w:spacing w:line="256" w:lineRule="auto"/>
                          <w:rPr>
                            <w:sz w:val="24"/>
                            <w:szCs w:val="24"/>
                          </w:rPr>
                        </w:pPr>
                        <w:r>
                          <w:rPr>
                            <w:rFonts w:ascii="Calibri" w:eastAsia="Calibri" w:hAnsi="Calibri"/>
                          </w:rPr>
                          <w:t>T3</w:t>
                        </w:r>
                      </w:p>
                    </w:txbxContent>
                  </v:textbox>
                </v:shape>
                <v:shape id="Text Box 26" o:spid="_x0000_s1241" type="#_x0000_t202" style="position:absolute;left:24469;top:1796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" filled="f" stroked="f" strokeweight=".5pt">
                  <v:textbox>
                    <w:txbxContent>
                      <w:p w14:paraId="08521B6E" w14:textId="77777777" w:rsidR="00E20EE5" w:rsidRDefault="00E20EE5" w:rsidP="00356EFB">
                        <w:pPr>
                          <w:spacing w:line="256" w:lineRule="auto"/>
                          <w:rPr>
                            <w:sz w:val="24"/>
                            <w:szCs w:val="24"/>
                          </w:rPr>
                        </w:pPr>
                        <w:r>
                          <w:rPr>
                            <w:rFonts w:ascii="Calibri" w:eastAsia="Calibri" w:hAnsi="Calibri"/>
                          </w:rPr>
                          <w:t>T4</w:t>
                        </w:r>
                      </w:p>
                    </w:txbxContent>
                  </v:textbox>
                </v:shape>
                <v:oval id="Oval 362" o:spid="_x0000_s1242" style="position:absolute;left:26003;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" fillcolor="#4f81bd [3204]" strokecolor="#243f60 [1604]" strokeweight="2pt">
                  <v:textbox>
                    <w:txbxContent>
                      <w:p w14:paraId="164B7286" w14:textId="77777777" w:rsidR="00E20EE5" w:rsidRDefault="00E20EE5" w:rsidP="00356EFB">
                        <w:pPr>
                          <w:spacing w:line="256" w:lineRule="auto"/>
                          <w:jc w:val="center"/>
                          <w:rPr>
                            <w:sz w:val="24"/>
                            <w:szCs w:val="24"/>
                          </w:rPr>
                        </w:pPr>
                        <w:r>
                          <w:rPr>
                            <w:rFonts w:eastAsia="Calibri"/>
                          </w:rPr>
                          <w:t>F1</w:t>
                        </w:r>
                      </w:p>
                    </w:txbxContent>
                  </v:textbox>
                </v:oval>
                <v:shape id="Text Box 26" o:spid="_x0000_s1243" type="#_x0000_t202" style="position:absolute;left:30851;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" filled="f" stroked="f" strokeweight=".5pt">
                  <v:textbox>
                    <w:txbxContent>
                      <w:p w14:paraId="18E9397D" w14:textId="77777777" w:rsidR="00E20EE5" w:rsidRDefault="00E20EE5" w:rsidP="00356EFB">
                        <w:pPr>
                          <w:spacing w:line="254" w:lineRule="auto"/>
                          <w:rPr>
                            <w:sz w:val="24"/>
                            <w:szCs w:val="24"/>
                          </w:rPr>
                        </w:pPr>
                        <w:r>
                          <w:rPr>
                            <w:rFonts w:ascii="Calibri" w:eastAsia="Calibri" w:hAnsi="Calibri"/>
                          </w:rPr>
                          <w:t>T5</w:t>
                        </w:r>
                      </w:p>
                    </w:txbxContent>
                  </v:textbox>
                </v:shape>
                <v:shape id="Text Box 26" o:spid="_x0000_s1244" type="#_x0000_t202" style="position:absolute;left:37518;top:1827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V/VxwAAANwAAAAPAAAAZHJzL2Rvd25yZXYueG1sRI/dagIx&#10;FITvBd8hnEJvpGZby1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HN1X9XHAAAA3AAA&#10;AA8AAAAAAAAAAAAAAAAABwIAAGRycy9kb3ducmV2LnhtbFBLBQYAAAAAAwADALcAAAD7AgAAAAA=&#10;" filled="f" stroked="f" strokeweight=".5pt">
                  <v:textbox>
                    <w:txbxContent>
                      <w:p w14:paraId="6409B9AE" w14:textId="77777777" w:rsidR="00E20EE5" w:rsidRDefault="00E20EE5" w:rsidP="00356EFB">
                        <w:pPr>
                          <w:spacing w:line="254" w:lineRule="auto"/>
                          <w:rPr>
                            <w:sz w:val="24"/>
                            <w:szCs w:val="24"/>
                          </w:rPr>
                        </w:pPr>
                        <w:r>
                          <w:rPr>
                            <w:rFonts w:ascii="Calibri" w:eastAsia="Calibri" w:hAnsi="Calibri"/>
                          </w:rPr>
                          <w:t>T6</w:t>
                        </w:r>
                      </w:p>
                    </w:txbxContent>
                  </v:textbox>
                </v:shape>
                <v:shape id="Text Box 26" o:spid="_x0000_s1245" type="#_x0000_t202" style="position:absolute;left:43995;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fpOxwAAANwAAAAPAAAAZHJzL2Rvd25yZXYueG1sRI/dagIx&#10;FITvBd8hnEJvpGZb6V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Bw5+k7HAAAA3AAA&#10;AA8AAAAAAAAAAAAAAAAABwIAAGRycy9kb3ducmV2LnhtbFBLBQYAAAAAAwADALcAAAD7AgAAAAA=&#10;" filled="f" stroked="f" strokeweight=".5pt">
                  <v:textbox>
                    <w:txbxContent>
                      <w:p w14:paraId="01F0E35F" w14:textId="77777777" w:rsidR="00E20EE5" w:rsidRDefault="00E20EE5" w:rsidP="00356EFB">
                        <w:pPr>
                          <w:spacing w:line="254" w:lineRule="auto"/>
                          <w:rPr>
                            <w:sz w:val="24"/>
                            <w:szCs w:val="24"/>
                          </w:rPr>
                        </w:pPr>
                        <w:r>
                          <w:rPr>
                            <w:rFonts w:ascii="Calibri" w:eastAsia="Calibri" w:hAnsi="Calibri"/>
                          </w:rPr>
                          <w:t>T7</w:t>
                        </w:r>
                      </w:p>
                    </w:txbxContent>
                  </v:textbox>
                </v:shape>
                <w10:anchorlock/>
              </v:group>
            </w:pict>
          </mc:Fallback>
        </mc:AlternateContent>
      </w:r>
    </w:p>
    <w:p w14:paraId="69831EC8" w14:textId="3B6F5E65" w:rsidR="00356EFB" w:rsidRPr="00084C87" w:rsidRDefault="00356EFB" w:rsidP="00356EFB">
      <w:pPr>
        <w:pStyle w:val="Caption"/>
        <w:rPr>
          <w:lang w:val="en-US"/>
        </w:rPr>
      </w:pPr>
      <w:bookmarkStart w:id="27" w:name="_Ref29992064"/>
      <w:r w:rsidRPr="00084C87">
        <w:rPr>
          <w:lang w:val="en-US"/>
        </w:rPr>
        <w:t xml:space="preserve">Figure </w:t>
      </w:r>
      <w:r>
        <w:fldChar w:fldCharType="begin"/>
      </w:r>
      <w:r w:rsidRPr="00084C87">
        <w:rPr>
          <w:lang w:val="en-US"/>
        </w:rPr>
        <w:instrText xml:space="preserve"> SEQ Figure \* ARABIC </w:instrText>
      </w:r>
      <w:r>
        <w:fldChar w:fldCharType="separate"/>
      </w:r>
      <w:r w:rsidR="00E600E5">
        <w:rPr>
          <w:noProof/>
          <w:lang w:val="en-US"/>
        </w:rPr>
        <w:t>6</w:t>
      </w:r>
      <w:r>
        <w:fldChar w:fldCharType="end"/>
      </w:r>
      <w:bookmarkEnd w:id="27"/>
      <w:r w:rsidRPr="00084C87">
        <w:rPr>
          <w:lang w:val="en-US"/>
        </w:rPr>
        <w:t xml:space="preserve"> : Example deployment scenario a</w:t>
      </w:r>
      <w:r>
        <w:rPr>
          <w:lang w:val="en-US"/>
        </w:rPr>
        <w:t>n</w:t>
      </w:r>
      <w:r w:rsidRPr="00084C87">
        <w:rPr>
          <w:lang w:val="en-US"/>
        </w:rPr>
        <w:t xml:space="preserve">d </w:t>
      </w:r>
      <w:r>
        <w:rPr>
          <w:lang w:val="en-US"/>
        </w:rPr>
        <w:t xml:space="preserve">a </w:t>
      </w:r>
      <w:r w:rsidRPr="00084C87">
        <w:rPr>
          <w:lang w:val="en-US"/>
        </w:rPr>
        <w:t xml:space="preserve">UE </w:t>
      </w:r>
      <w:r>
        <w:rPr>
          <w:lang w:val="en-US"/>
        </w:rPr>
        <w:t xml:space="preserve">performing </w:t>
      </w:r>
      <w:r w:rsidRPr="00084C87">
        <w:rPr>
          <w:lang w:val="en-US"/>
        </w:rPr>
        <w:t>logged MDT</w:t>
      </w:r>
    </w:p>
    <w:p w14:paraId="6640C83A" w14:textId="77777777" w:rsidR="00356EFB" w:rsidRDefault="00356EFB" w:rsidP="00356EFB">
      <w:pPr>
        <w:rPr>
          <w:lang w:val="en-US"/>
        </w:rPr>
      </w:pPr>
      <w:r>
        <w:rPr>
          <w:lang w:val="en-US"/>
        </w:rPr>
        <w:t xml:space="preserve">Consider that the UE is configured with same reselection priorities for both F1 and F2. In such a scenario, the UE performs serving cell measurements on F1 and it shall also perform neighbor cell measurements on both F1 and F2 all the time (assume that </w:t>
      </w:r>
      <w:r w:rsidRPr="0036098A">
        <w:rPr>
          <w:i/>
          <w:iCs/>
          <w:lang w:val="en-US"/>
        </w:rPr>
        <w:t>s-NonIntraSearchP</w:t>
      </w:r>
      <w:r w:rsidRPr="00B753F2">
        <w:rPr>
          <w:lang w:val="en-US"/>
        </w:rPr>
        <w:t xml:space="preserve"> </w:t>
      </w:r>
      <w:r>
        <w:rPr>
          <w:lang w:val="en-US"/>
        </w:rPr>
        <w:t xml:space="preserve">or </w:t>
      </w:r>
      <w:r w:rsidRPr="0036098A">
        <w:rPr>
          <w:i/>
          <w:iCs/>
          <w:lang w:val="en-US"/>
        </w:rPr>
        <w:t>s-IntraSearchP</w:t>
      </w:r>
      <w:r>
        <w:rPr>
          <w:lang w:val="en-US"/>
        </w:rPr>
        <w:t xml:space="preserve"> are not configured). In such a scenario, the UE shall include the following measurements at each of the time samples (T1 to T7).</w:t>
      </w:r>
    </w:p>
    <w:p w14:paraId="5E4E56A6" w14:textId="77777777" w:rsidR="00356EFB" w:rsidRDefault="00356EFB" w:rsidP="00356EFB">
      <w:pPr>
        <w:rPr>
          <w:lang w:val="en-US"/>
        </w:rPr>
      </w:pPr>
    </w:p>
    <w:tbl>
      <w:tblPr>
        <w:tblStyle w:val="TableGrid"/>
        <w:tblW w:w="0" w:type="auto"/>
        <w:tblLook w:val="04A0" w:firstRow="1" w:lastRow="0" w:firstColumn="1" w:lastColumn="0" w:noHBand="0" w:noVBand="1"/>
      </w:tblPr>
      <w:tblGrid>
        <w:gridCol w:w="1461"/>
        <w:gridCol w:w="2407"/>
        <w:gridCol w:w="2407"/>
        <w:gridCol w:w="2408"/>
      </w:tblGrid>
      <w:tr w:rsidR="00356EFB" w:rsidRPr="00442BAF" w14:paraId="1F99B0DE" w14:textId="77777777" w:rsidTr="00E20EE5">
        <w:tc>
          <w:tcPr>
            <w:tcW w:w="1461" w:type="dxa"/>
          </w:tcPr>
          <w:p w14:paraId="7E5F08A0" w14:textId="77777777" w:rsidR="00356EFB" w:rsidRPr="00442BAF" w:rsidRDefault="00356EFB" w:rsidP="00E20EE5">
            <w:pPr>
              <w:rPr>
                <w:b/>
                <w:lang w:val="en-US"/>
              </w:rPr>
            </w:pPr>
            <w:r w:rsidRPr="00442BAF">
              <w:rPr>
                <w:b/>
                <w:lang w:val="en-US"/>
              </w:rPr>
              <w:t>Time sample</w:t>
            </w:r>
          </w:p>
        </w:tc>
        <w:tc>
          <w:tcPr>
            <w:tcW w:w="2407" w:type="dxa"/>
          </w:tcPr>
          <w:p w14:paraId="1EDAD8AA" w14:textId="77777777" w:rsidR="00356EFB" w:rsidRPr="00442BAF" w:rsidRDefault="00356EFB" w:rsidP="00E20EE5">
            <w:pPr>
              <w:rPr>
                <w:b/>
                <w:lang w:val="en-US"/>
              </w:rPr>
            </w:pPr>
            <w:r w:rsidRPr="00442BAF">
              <w:rPr>
                <w:b/>
                <w:lang w:val="en-US"/>
              </w:rPr>
              <w:t>Camped cell measurements</w:t>
            </w:r>
          </w:p>
        </w:tc>
        <w:tc>
          <w:tcPr>
            <w:tcW w:w="2407" w:type="dxa"/>
          </w:tcPr>
          <w:p w14:paraId="4CB6B305" w14:textId="77777777" w:rsidR="00356EFB" w:rsidRPr="00442BAF" w:rsidRDefault="00356EFB" w:rsidP="00E20EE5">
            <w:pPr>
              <w:rPr>
                <w:b/>
                <w:lang w:val="en-US"/>
              </w:rPr>
            </w:pPr>
            <w:r>
              <w:rPr>
                <w:b/>
                <w:lang w:val="en-US"/>
              </w:rPr>
              <w:t xml:space="preserve">F1 </w:t>
            </w:r>
            <w:r w:rsidRPr="00442BAF">
              <w:rPr>
                <w:b/>
                <w:lang w:val="en-US"/>
              </w:rPr>
              <w:t>Neighbor cells</w:t>
            </w:r>
            <w:r>
              <w:rPr>
                <w:b/>
                <w:lang w:val="en-US"/>
              </w:rPr>
              <w:t>’ measurements</w:t>
            </w:r>
          </w:p>
        </w:tc>
        <w:tc>
          <w:tcPr>
            <w:tcW w:w="2408" w:type="dxa"/>
          </w:tcPr>
          <w:p w14:paraId="17FEA8AD" w14:textId="77777777" w:rsidR="00356EFB" w:rsidRPr="00442BAF" w:rsidRDefault="00356EFB" w:rsidP="00E20EE5">
            <w:pPr>
              <w:rPr>
                <w:b/>
                <w:lang w:val="en-US"/>
              </w:rPr>
            </w:pPr>
            <w:r>
              <w:rPr>
                <w:b/>
                <w:lang w:val="en-US"/>
              </w:rPr>
              <w:t xml:space="preserve">F2 </w:t>
            </w:r>
            <w:r w:rsidRPr="00442BAF">
              <w:rPr>
                <w:b/>
                <w:lang w:val="en-US"/>
              </w:rPr>
              <w:t>Neighbor cells</w:t>
            </w:r>
            <w:r>
              <w:rPr>
                <w:b/>
                <w:lang w:val="en-US"/>
              </w:rPr>
              <w:t>’ measurements</w:t>
            </w:r>
          </w:p>
        </w:tc>
      </w:tr>
      <w:tr w:rsidR="00356EFB" w14:paraId="2F2D892E" w14:textId="77777777" w:rsidTr="00E20EE5">
        <w:tc>
          <w:tcPr>
            <w:tcW w:w="1461" w:type="dxa"/>
          </w:tcPr>
          <w:p w14:paraId="6622FB14" w14:textId="77777777" w:rsidR="00356EFB" w:rsidRDefault="00356EFB" w:rsidP="00E20EE5">
            <w:pPr>
              <w:rPr>
                <w:lang w:val="en-US"/>
              </w:rPr>
            </w:pPr>
            <w:r>
              <w:rPr>
                <w:lang w:val="en-US"/>
              </w:rPr>
              <w:t>T1</w:t>
            </w:r>
          </w:p>
        </w:tc>
        <w:tc>
          <w:tcPr>
            <w:tcW w:w="2407" w:type="dxa"/>
          </w:tcPr>
          <w:p w14:paraId="67072493" w14:textId="77777777" w:rsidR="00356EFB" w:rsidRDefault="00356EFB" w:rsidP="00E20EE5">
            <w:pPr>
              <w:rPr>
                <w:lang w:val="en-US"/>
              </w:rPr>
            </w:pPr>
            <w:r>
              <w:rPr>
                <w:lang w:val="en-US"/>
              </w:rPr>
              <w:t>Yes</w:t>
            </w:r>
          </w:p>
        </w:tc>
        <w:tc>
          <w:tcPr>
            <w:tcW w:w="2407" w:type="dxa"/>
          </w:tcPr>
          <w:p w14:paraId="18131457" w14:textId="77777777" w:rsidR="00356EFB" w:rsidRDefault="00356EFB" w:rsidP="00E20EE5">
            <w:pPr>
              <w:rPr>
                <w:lang w:val="en-US"/>
              </w:rPr>
            </w:pPr>
            <w:r>
              <w:rPr>
                <w:lang w:val="en-US"/>
              </w:rPr>
              <w:t>Yes</w:t>
            </w:r>
          </w:p>
        </w:tc>
        <w:tc>
          <w:tcPr>
            <w:tcW w:w="2408" w:type="dxa"/>
          </w:tcPr>
          <w:p w14:paraId="2F000787" w14:textId="77777777" w:rsidR="00356EFB" w:rsidRDefault="00356EFB" w:rsidP="00E20EE5">
            <w:pPr>
              <w:rPr>
                <w:lang w:val="en-US"/>
              </w:rPr>
            </w:pPr>
            <w:r>
              <w:rPr>
                <w:lang w:val="en-US"/>
              </w:rPr>
              <w:t>Yes</w:t>
            </w:r>
          </w:p>
        </w:tc>
      </w:tr>
      <w:tr w:rsidR="00356EFB" w14:paraId="6A4D8CCA" w14:textId="77777777" w:rsidTr="00E20EE5">
        <w:tc>
          <w:tcPr>
            <w:tcW w:w="1461" w:type="dxa"/>
          </w:tcPr>
          <w:p w14:paraId="00F479F7" w14:textId="77777777" w:rsidR="00356EFB" w:rsidRDefault="00356EFB" w:rsidP="00E20EE5">
            <w:pPr>
              <w:rPr>
                <w:lang w:val="en-US"/>
              </w:rPr>
            </w:pPr>
            <w:r>
              <w:rPr>
                <w:lang w:val="en-US"/>
              </w:rPr>
              <w:t>T2</w:t>
            </w:r>
          </w:p>
        </w:tc>
        <w:tc>
          <w:tcPr>
            <w:tcW w:w="2407" w:type="dxa"/>
          </w:tcPr>
          <w:p w14:paraId="3DF79A73" w14:textId="77777777" w:rsidR="00356EFB" w:rsidRDefault="00356EFB" w:rsidP="00E20EE5">
            <w:pPr>
              <w:rPr>
                <w:lang w:val="en-US"/>
              </w:rPr>
            </w:pPr>
            <w:r>
              <w:rPr>
                <w:lang w:val="en-US"/>
              </w:rPr>
              <w:t>Yes</w:t>
            </w:r>
          </w:p>
        </w:tc>
        <w:tc>
          <w:tcPr>
            <w:tcW w:w="2407" w:type="dxa"/>
          </w:tcPr>
          <w:p w14:paraId="5EECFD93" w14:textId="77777777" w:rsidR="00356EFB" w:rsidRDefault="00356EFB" w:rsidP="00E20EE5">
            <w:pPr>
              <w:rPr>
                <w:lang w:val="en-US"/>
              </w:rPr>
            </w:pPr>
            <w:r>
              <w:rPr>
                <w:lang w:val="en-US"/>
              </w:rPr>
              <w:t>Yes</w:t>
            </w:r>
          </w:p>
        </w:tc>
        <w:tc>
          <w:tcPr>
            <w:tcW w:w="2408" w:type="dxa"/>
          </w:tcPr>
          <w:p w14:paraId="44C8E6DD" w14:textId="77777777" w:rsidR="00356EFB" w:rsidRDefault="00356EFB" w:rsidP="00E20EE5">
            <w:pPr>
              <w:rPr>
                <w:lang w:val="en-US"/>
              </w:rPr>
            </w:pPr>
            <w:r>
              <w:rPr>
                <w:lang w:val="en-US"/>
              </w:rPr>
              <w:t>Yes</w:t>
            </w:r>
          </w:p>
        </w:tc>
      </w:tr>
      <w:tr w:rsidR="00356EFB" w14:paraId="2AEDE34E" w14:textId="77777777" w:rsidTr="00E20EE5">
        <w:tc>
          <w:tcPr>
            <w:tcW w:w="1461" w:type="dxa"/>
          </w:tcPr>
          <w:p w14:paraId="3C1F1FCA" w14:textId="77777777" w:rsidR="00356EFB" w:rsidRDefault="00356EFB" w:rsidP="00E20EE5">
            <w:pPr>
              <w:rPr>
                <w:lang w:val="en-US"/>
              </w:rPr>
            </w:pPr>
            <w:r>
              <w:rPr>
                <w:lang w:val="en-US"/>
              </w:rPr>
              <w:t>T3</w:t>
            </w:r>
          </w:p>
        </w:tc>
        <w:tc>
          <w:tcPr>
            <w:tcW w:w="2407" w:type="dxa"/>
          </w:tcPr>
          <w:p w14:paraId="11134C45" w14:textId="77777777" w:rsidR="00356EFB" w:rsidRDefault="00356EFB" w:rsidP="00E20EE5">
            <w:pPr>
              <w:rPr>
                <w:lang w:val="en-US"/>
              </w:rPr>
            </w:pPr>
            <w:r>
              <w:rPr>
                <w:lang w:val="en-US"/>
              </w:rPr>
              <w:t>Yes</w:t>
            </w:r>
          </w:p>
        </w:tc>
        <w:tc>
          <w:tcPr>
            <w:tcW w:w="2407" w:type="dxa"/>
          </w:tcPr>
          <w:p w14:paraId="2C61BC46" w14:textId="77777777" w:rsidR="00356EFB" w:rsidRDefault="00356EFB" w:rsidP="00E20EE5">
            <w:pPr>
              <w:rPr>
                <w:lang w:val="en-US"/>
              </w:rPr>
            </w:pPr>
            <w:r>
              <w:rPr>
                <w:lang w:val="en-US"/>
              </w:rPr>
              <w:t>Yes</w:t>
            </w:r>
          </w:p>
        </w:tc>
        <w:tc>
          <w:tcPr>
            <w:tcW w:w="2408" w:type="dxa"/>
          </w:tcPr>
          <w:p w14:paraId="3C808EAA" w14:textId="77777777" w:rsidR="00356EFB" w:rsidRDefault="00356EFB" w:rsidP="00E20EE5">
            <w:pPr>
              <w:rPr>
                <w:lang w:val="en-US"/>
              </w:rPr>
            </w:pPr>
            <w:r w:rsidRPr="00244456">
              <w:rPr>
                <w:color w:val="FF0000"/>
                <w:lang w:val="en-US"/>
              </w:rPr>
              <w:t>No</w:t>
            </w:r>
          </w:p>
        </w:tc>
      </w:tr>
      <w:tr w:rsidR="00356EFB" w14:paraId="340C17CE" w14:textId="77777777" w:rsidTr="00E20EE5">
        <w:tc>
          <w:tcPr>
            <w:tcW w:w="1461" w:type="dxa"/>
          </w:tcPr>
          <w:p w14:paraId="0335EF1F" w14:textId="77777777" w:rsidR="00356EFB" w:rsidRDefault="00356EFB" w:rsidP="00E20EE5">
            <w:pPr>
              <w:rPr>
                <w:lang w:val="en-US"/>
              </w:rPr>
            </w:pPr>
            <w:r>
              <w:rPr>
                <w:lang w:val="en-US"/>
              </w:rPr>
              <w:t>T4</w:t>
            </w:r>
          </w:p>
        </w:tc>
        <w:tc>
          <w:tcPr>
            <w:tcW w:w="2407" w:type="dxa"/>
          </w:tcPr>
          <w:p w14:paraId="47232C30" w14:textId="77777777" w:rsidR="00356EFB" w:rsidRDefault="00356EFB" w:rsidP="00E20EE5">
            <w:pPr>
              <w:rPr>
                <w:lang w:val="en-US"/>
              </w:rPr>
            </w:pPr>
            <w:r>
              <w:rPr>
                <w:lang w:val="en-US"/>
              </w:rPr>
              <w:t>Yes</w:t>
            </w:r>
          </w:p>
        </w:tc>
        <w:tc>
          <w:tcPr>
            <w:tcW w:w="2407" w:type="dxa"/>
          </w:tcPr>
          <w:p w14:paraId="2B63028F" w14:textId="77777777" w:rsidR="00356EFB" w:rsidRDefault="00356EFB" w:rsidP="00E20EE5">
            <w:pPr>
              <w:rPr>
                <w:lang w:val="en-US"/>
              </w:rPr>
            </w:pPr>
            <w:r>
              <w:rPr>
                <w:lang w:val="en-US"/>
              </w:rPr>
              <w:t>Yes</w:t>
            </w:r>
          </w:p>
        </w:tc>
        <w:tc>
          <w:tcPr>
            <w:tcW w:w="2408" w:type="dxa"/>
          </w:tcPr>
          <w:p w14:paraId="1065FF9E" w14:textId="77777777" w:rsidR="00356EFB" w:rsidRPr="00442BAF" w:rsidRDefault="00356EFB" w:rsidP="00E20EE5">
            <w:pPr>
              <w:rPr>
                <w:color w:val="FF0000"/>
                <w:lang w:val="en-US"/>
              </w:rPr>
            </w:pPr>
            <w:r w:rsidRPr="00442BAF">
              <w:rPr>
                <w:color w:val="FF0000"/>
                <w:lang w:val="en-US"/>
              </w:rPr>
              <w:t>No</w:t>
            </w:r>
          </w:p>
        </w:tc>
      </w:tr>
      <w:tr w:rsidR="00356EFB" w14:paraId="1BDB503D" w14:textId="77777777" w:rsidTr="00E20EE5">
        <w:tc>
          <w:tcPr>
            <w:tcW w:w="1461" w:type="dxa"/>
          </w:tcPr>
          <w:p w14:paraId="4EFA17A5" w14:textId="77777777" w:rsidR="00356EFB" w:rsidRDefault="00356EFB" w:rsidP="00E20EE5">
            <w:pPr>
              <w:rPr>
                <w:lang w:val="en-US"/>
              </w:rPr>
            </w:pPr>
            <w:r>
              <w:rPr>
                <w:lang w:val="en-US"/>
              </w:rPr>
              <w:t>T5</w:t>
            </w:r>
          </w:p>
        </w:tc>
        <w:tc>
          <w:tcPr>
            <w:tcW w:w="2407" w:type="dxa"/>
          </w:tcPr>
          <w:p w14:paraId="6B69FEAA" w14:textId="77777777" w:rsidR="00356EFB" w:rsidRDefault="00356EFB" w:rsidP="00E20EE5">
            <w:pPr>
              <w:rPr>
                <w:lang w:val="en-US"/>
              </w:rPr>
            </w:pPr>
            <w:r>
              <w:rPr>
                <w:lang w:val="en-US"/>
              </w:rPr>
              <w:t>Yes</w:t>
            </w:r>
          </w:p>
        </w:tc>
        <w:tc>
          <w:tcPr>
            <w:tcW w:w="2407" w:type="dxa"/>
          </w:tcPr>
          <w:p w14:paraId="5C5BA4E9" w14:textId="77777777" w:rsidR="00356EFB" w:rsidRDefault="00356EFB" w:rsidP="00E20EE5">
            <w:pPr>
              <w:rPr>
                <w:lang w:val="en-US"/>
              </w:rPr>
            </w:pPr>
            <w:r>
              <w:rPr>
                <w:lang w:val="en-US"/>
              </w:rPr>
              <w:t>Yes</w:t>
            </w:r>
          </w:p>
        </w:tc>
        <w:tc>
          <w:tcPr>
            <w:tcW w:w="2408" w:type="dxa"/>
          </w:tcPr>
          <w:p w14:paraId="42D260E0" w14:textId="77777777" w:rsidR="00356EFB" w:rsidRPr="00442BAF" w:rsidRDefault="00356EFB" w:rsidP="00E20EE5">
            <w:pPr>
              <w:rPr>
                <w:color w:val="FF0000"/>
                <w:lang w:val="en-US"/>
              </w:rPr>
            </w:pPr>
            <w:r w:rsidRPr="00442BAF">
              <w:rPr>
                <w:color w:val="FF0000"/>
                <w:lang w:val="en-US"/>
              </w:rPr>
              <w:t>No</w:t>
            </w:r>
          </w:p>
        </w:tc>
      </w:tr>
      <w:tr w:rsidR="00356EFB" w14:paraId="3BC27DA8" w14:textId="77777777" w:rsidTr="00E20EE5">
        <w:tc>
          <w:tcPr>
            <w:tcW w:w="1461" w:type="dxa"/>
          </w:tcPr>
          <w:p w14:paraId="47A1E5FD" w14:textId="77777777" w:rsidR="00356EFB" w:rsidRDefault="00356EFB" w:rsidP="00E20EE5">
            <w:pPr>
              <w:rPr>
                <w:lang w:val="en-US"/>
              </w:rPr>
            </w:pPr>
            <w:r>
              <w:rPr>
                <w:lang w:val="en-US"/>
              </w:rPr>
              <w:t>T6</w:t>
            </w:r>
          </w:p>
        </w:tc>
        <w:tc>
          <w:tcPr>
            <w:tcW w:w="2407" w:type="dxa"/>
          </w:tcPr>
          <w:p w14:paraId="2900ECBC" w14:textId="77777777" w:rsidR="00356EFB" w:rsidRDefault="00356EFB" w:rsidP="00E20EE5">
            <w:pPr>
              <w:rPr>
                <w:lang w:val="en-US"/>
              </w:rPr>
            </w:pPr>
            <w:r>
              <w:rPr>
                <w:lang w:val="en-US"/>
              </w:rPr>
              <w:t>Yes</w:t>
            </w:r>
          </w:p>
        </w:tc>
        <w:tc>
          <w:tcPr>
            <w:tcW w:w="2407" w:type="dxa"/>
          </w:tcPr>
          <w:p w14:paraId="2386A943" w14:textId="77777777" w:rsidR="00356EFB" w:rsidRDefault="00356EFB" w:rsidP="00E20EE5">
            <w:pPr>
              <w:rPr>
                <w:lang w:val="en-US"/>
              </w:rPr>
            </w:pPr>
            <w:r>
              <w:rPr>
                <w:lang w:val="en-US"/>
              </w:rPr>
              <w:t>Yes</w:t>
            </w:r>
          </w:p>
        </w:tc>
        <w:tc>
          <w:tcPr>
            <w:tcW w:w="2408" w:type="dxa"/>
          </w:tcPr>
          <w:p w14:paraId="00183554" w14:textId="77777777" w:rsidR="00356EFB" w:rsidRDefault="00356EFB" w:rsidP="00E20EE5">
            <w:pPr>
              <w:rPr>
                <w:lang w:val="en-US"/>
              </w:rPr>
            </w:pPr>
            <w:r>
              <w:rPr>
                <w:lang w:val="en-US"/>
              </w:rPr>
              <w:t>Yes</w:t>
            </w:r>
          </w:p>
        </w:tc>
      </w:tr>
      <w:tr w:rsidR="00356EFB" w14:paraId="0653A9B7" w14:textId="77777777" w:rsidTr="00E20EE5">
        <w:tc>
          <w:tcPr>
            <w:tcW w:w="1461" w:type="dxa"/>
          </w:tcPr>
          <w:p w14:paraId="2F5B5AF8" w14:textId="77777777" w:rsidR="00356EFB" w:rsidRDefault="00356EFB" w:rsidP="00E20EE5">
            <w:pPr>
              <w:rPr>
                <w:lang w:val="en-US"/>
              </w:rPr>
            </w:pPr>
            <w:r>
              <w:rPr>
                <w:lang w:val="en-US"/>
              </w:rPr>
              <w:t>T7</w:t>
            </w:r>
          </w:p>
        </w:tc>
        <w:tc>
          <w:tcPr>
            <w:tcW w:w="2407" w:type="dxa"/>
          </w:tcPr>
          <w:p w14:paraId="5EBDA167" w14:textId="77777777" w:rsidR="00356EFB" w:rsidRDefault="00356EFB" w:rsidP="00E20EE5">
            <w:pPr>
              <w:rPr>
                <w:lang w:val="en-US"/>
              </w:rPr>
            </w:pPr>
            <w:r>
              <w:rPr>
                <w:lang w:val="en-US"/>
              </w:rPr>
              <w:t>Yes</w:t>
            </w:r>
          </w:p>
        </w:tc>
        <w:tc>
          <w:tcPr>
            <w:tcW w:w="2407" w:type="dxa"/>
          </w:tcPr>
          <w:p w14:paraId="2BE5C6EF" w14:textId="77777777" w:rsidR="00356EFB" w:rsidRDefault="00356EFB" w:rsidP="00E20EE5">
            <w:pPr>
              <w:rPr>
                <w:lang w:val="en-US"/>
              </w:rPr>
            </w:pPr>
            <w:r>
              <w:rPr>
                <w:lang w:val="en-US"/>
              </w:rPr>
              <w:t>Yes</w:t>
            </w:r>
          </w:p>
        </w:tc>
        <w:tc>
          <w:tcPr>
            <w:tcW w:w="2408" w:type="dxa"/>
          </w:tcPr>
          <w:p w14:paraId="290D827C" w14:textId="77777777" w:rsidR="00356EFB" w:rsidRDefault="00356EFB" w:rsidP="00E20EE5">
            <w:pPr>
              <w:rPr>
                <w:lang w:val="en-US"/>
              </w:rPr>
            </w:pPr>
            <w:r>
              <w:rPr>
                <w:lang w:val="en-US"/>
              </w:rPr>
              <w:t>Yes</w:t>
            </w:r>
          </w:p>
        </w:tc>
      </w:tr>
    </w:tbl>
    <w:p w14:paraId="52A27CB7" w14:textId="77777777" w:rsidR="00356EFB" w:rsidRDefault="00356EFB" w:rsidP="00356EFB">
      <w:pPr>
        <w:rPr>
          <w:lang w:val="en-US"/>
        </w:rPr>
      </w:pPr>
      <w:r>
        <w:rPr>
          <w:lang w:val="en-US"/>
        </w:rPr>
        <w:t xml:space="preserve"> </w:t>
      </w:r>
    </w:p>
    <w:p w14:paraId="0553F0E3" w14:textId="77777777" w:rsidR="00356EFB" w:rsidRPr="006C68FC" w:rsidRDefault="00356EFB" w:rsidP="00356EFB">
      <w:pPr>
        <w:rPr>
          <w:lang w:val="en-US" w:eastAsia="zh-CN"/>
        </w:rPr>
      </w:pPr>
      <w:r>
        <w:rPr>
          <w:lang w:val="en-US"/>
        </w:rPr>
        <w:t xml:space="preserve">The key observation to be made is at time instances T3, T4 and T5 wherein the UE has not included the F2 related measurements as part of neighbor cell measurements in the logged MDT report. The OAM cannot directly interpret that there is no coverage from F2 at the locations associated to T3, T4 and T5 as the UE might have been configured with a cell reselection priority which did not mandate the UE to perform measurements on F2. </w:t>
      </w:r>
    </w:p>
    <w:p w14:paraId="004CD690" w14:textId="1A550011" w:rsidR="00356EFB" w:rsidRPr="00B92655" w:rsidRDefault="00356EFB" w:rsidP="00356EFB">
      <w:pPr>
        <w:pStyle w:val="Observation"/>
        <w:numPr>
          <w:ilvl w:val="0"/>
          <w:numId w:val="10"/>
        </w:numPr>
        <w:ind w:left="1701" w:hanging="1701"/>
        <w:rPr>
          <w:rFonts w:ascii="Arial" w:hAnsi="Arial" w:cs="Arial"/>
          <w:sz w:val="20"/>
          <w:szCs w:val="20"/>
          <w:lang w:val="en-US"/>
        </w:rPr>
      </w:pPr>
      <w:bookmarkStart w:id="28" w:name="_Toc47536273"/>
      <w:r>
        <w:rPr>
          <w:lang w:val="en-US"/>
        </w:rPr>
        <w:t xml:space="preserve">Lack of neighbor frequency measurements on a particular frequency in the logged MDT do not imply that there is no coverage in that frequency as the UE might not be performing measurements on that frequency as </w:t>
      </w:r>
      <w:r w:rsidRPr="006162D7">
        <w:rPr>
          <w:lang w:val="en-US"/>
        </w:rPr>
        <w:t xml:space="preserve">the UE might have been configured with a cell reselection priority which did not mandate the UE to perform measurements on </w:t>
      </w:r>
      <w:r>
        <w:rPr>
          <w:lang w:val="en-US"/>
        </w:rPr>
        <w:t>that frequency</w:t>
      </w:r>
      <w:r>
        <w:rPr>
          <w:lang w:val="en-US" w:eastAsia="zh-CN"/>
        </w:rPr>
        <w:t>.</w:t>
      </w:r>
      <w:bookmarkEnd w:id="28"/>
    </w:p>
    <w:p w14:paraId="04710B39" w14:textId="77777777" w:rsidR="00356EFB" w:rsidRPr="006C68FC" w:rsidRDefault="00356EFB" w:rsidP="00356EFB">
      <w:pPr>
        <w:rPr>
          <w:lang w:val="en-US" w:eastAsia="zh-CN"/>
        </w:rPr>
      </w:pPr>
      <w:r>
        <w:rPr>
          <w:lang w:val="en-US" w:eastAsia="zh-CN"/>
        </w:rPr>
        <w:t xml:space="preserve">Therefore, if the UE performs measurements on a frequency, as per the reselection related frequency priority configuration, and the UE does not detect any SSBs on that frequency then the UE can include an indicator in the neighbor cell related measurements’ of logged MDT that there is no coverage from that frequency at that location. This will be beneficial for the operators to identify the coverage holes in different frequencies using the logged MDT report. </w:t>
      </w:r>
    </w:p>
    <w:p w14:paraId="0AD1325E" w14:textId="4CE172B8" w:rsidR="00262C63" w:rsidRPr="00356EFB" w:rsidRDefault="00356EFB" w:rsidP="00262C63">
      <w:pPr>
        <w:pStyle w:val="Proposal"/>
        <w:rPr>
          <w:lang w:val="en-US"/>
        </w:rPr>
      </w:pPr>
      <w:bookmarkStart w:id="29" w:name="_Toc47536310"/>
      <w:r>
        <w:rPr>
          <w:rFonts w:cs="Arial"/>
          <w:lang w:val="en-US"/>
        </w:rPr>
        <w:t xml:space="preserve">Include an indicator in the logged MDT report </w:t>
      </w:r>
      <w:r w:rsidR="00E6082E">
        <w:rPr>
          <w:rFonts w:cs="Arial"/>
          <w:lang w:val="en-US"/>
        </w:rPr>
        <w:t>to indicate the</w:t>
      </w:r>
      <w:r>
        <w:rPr>
          <w:rFonts w:cs="Arial"/>
          <w:lang w:val="en-US"/>
        </w:rPr>
        <w:t xml:space="preserve"> neighbor frequencies on which the UE has performed measurements </w:t>
      </w:r>
      <w:r w:rsidR="00E6082E">
        <w:rPr>
          <w:rFonts w:cs="Arial"/>
          <w:lang w:val="en-US"/>
        </w:rPr>
        <w:t>but</w:t>
      </w:r>
      <w:r>
        <w:rPr>
          <w:rFonts w:cs="Arial"/>
          <w:lang w:val="en-US"/>
        </w:rPr>
        <w:t xml:space="preserve"> has not detected any </w:t>
      </w:r>
      <w:r w:rsidR="00E6082E">
        <w:rPr>
          <w:rFonts w:cs="Arial"/>
          <w:lang w:val="en-US"/>
        </w:rPr>
        <w:t>coverage</w:t>
      </w:r>
      <w:r w:rsidRPr="0010662B">
        <w:rPr>
          <w:lang w:val="en-US"/>
        </w:rPr>
        <w:t>.</w:t>
      </w:r>
      <w:bookmarkEnd w:id="29"/>
    </w:p>
    <w:p w14:paraId="473BA5CA" w14:textId="77777777" w:rsidR="00E6082E" w:rsidRDefault="00E6082E" w:rsidP="00262C63">
      <w:pPr>
        <w:rPr>
          <w:lang w:val="en-US" w:eastAsia="zh-CN"/>
        </w:rPr>
      </w:pPr>
    </w:p>
    <w:p w14:paraId="72F66CB8" w14:textId="1A4F1FB2" w:rsidR="00E6082E" w:rsidRDefault="00E20EE5" w:rsidP="00E20EE5">
      <w:pPr>
        <w:pStyle w:val="Heading3"/>
      </w:pPr>
      <w:r>
        <w:t>Beam measurement configuration</w:t>
      </w:r>
    </w:p>
    <w:p w14:paraId="42F36284" w14:textId="1327C706" w:rsidR="00B9199E" w:rsidRDefault="00B9199E" w:rsidP="00E20EE5">
      <w:pPr>
        <w:rPr>
          <w:lang w:val="en-GB" w:eastAsia="zh-CN"/>
        </w:rPr>
      </w:pPr>
      <w:r>
        <w:rPr>
          <w:lang w:val="en-GB" w:eastAsia="zh-CN"/>
        </w:rPr>
        <w:t xml:space="preserve">When the UE is configured with logged MDT, the UE performs the logging of RRM measurements as per the </w:t>
      </w:r>
      <w:r w:rsidRPr="00B9199E">
        <w:rPr>
          <w:i/>
          <w:iCs/>
          <w:lang w:val="en-GB" w:eastAsia="zh-CN"/>
        </w:rPr>
        <w:t>loggingInterval</w:t>
      </w:r>
      <w:r>
        <w:rPr>
          <w:lang w:val="en-GB" w:eastAsia="zh-CN"/>
        </w:rPr>
        <w:t xml:space="preserve"> configured in the logged MDT configuration. Each logged MDT sample includes, amongst other things, the serving cell and beam level measurements associated to the serving cell (best beam index, best beam RSRP and RSRQ and number of good beams of serving cell). In many low frequency NR deployments, where most of the UEs are camped in idle/inactive state, the network might have single SSBs being transmitted, just like LTE. </w:t>
      </w:r>
    </w:p>
    <w:p w14:paraId="0932194A" w14:textId="7791D17A" w:rsidR="00E20EE5" w:rsidRPr="00B92655" w:rsidRDefault="00B9199E" w:rsidP="00E20EE5">
      <w:pPr>
        <w:pStyle w:val="Observation"/>
        <w:numPr>
          <w:ilvl w:val="0"/>
          <w:numId w:val="10"/>
        </w:numPr>
        <w:ind w:left="1701" w:hanging="1701"/>
        <w:rPr>
          <w:rFonts w:ascii="Arial" w:hAnsi="Arial" w:cs="Arial"/>
          <w:sz w:val="20"/>
          <w:szCs w:val="20"/>
          <w:lang w:val="en-US"/>
        </w:rPr>
      </w:pPr>
      <w:bookmarkStart w:id="30" w:name="_Toc47536274"/>
      <w:r>
        <w:rPr>
          <w:lang w:val="en-US"/>
        </w:rPr>
        <w:t xml:space="preserve">In low </w:t>
      </w:r>
      <w:r>
        <w:rPr>
          <w:lang w:val="en-GB" w:eastAsia="zh-CN"/>
        </w:rPr>
        <w:t>frequency NR deployments, where most of the UEs are camped in idle/inactive state, the network might have single SSBs being transmitted, just like LTE</w:t>
      </w:r>
      <w:r w:rsidR="00E20EE5">
        <w:rPr>
          <w:lang w:val="en-US" w:eastAsia="zh-CN"/>
        </w:rPr>
        <w:t>.</w:t>
      </w:r>
      <w:bookmarkEnd w:id="30"/>
    </w:p>
    <w:p w14:paraId="37B5258F" w14:textId="1526770B" w:rsidR="00E20EE5" w:rsidRDefault="00B9199E" w:rsidP="00E20EE5">
      <w:pPr>
        <w:rPr>
          <w:lang w:val="en-US"/>
        </w:rPr>
      </w:pPr>
      <w:r>
        <w:rPr>
          <w:lang w:val="en-US"/>
        </w:rPr>
        <w:t xml:space="preserve">In such a scenario, the cell level measurement would be same as the beam level measurement. However, each of the logged MDT report sample would have measurements associated to cell as well as beam level measurements of serving cell. </w:t>
      </w:r>
    </w:p>
    <w:p w14:paraId="7FB18CD3" w14:textId="4C4B00FF" w:rsidR="00E3383F" w:rsidRPr="00E3383F" w:rsidRDefault="00E3383F" w:rsidP="00E20EE5">
      <w:pPr>
        <w:pStyle w:val="Observation"/>
        <w:numPr>
          <w:ilvl w:val="0"/>
          <w:numId w:val="10"/>
        </w:numPr>
        <w:ind w:left="1701" w:hanging="1701"/>
        <w:rPr>
          <w:rFonts w:ascii="Arial" w:hAnsi="Arial" w:cs="Arial"/>
          <w:sz w:val="20"/>
          <w:szCs w:val="20"/>
          <w:lang w:val="en-US"/>
        </w:rPr>
      </w:pPr>
      <w:bookmarkStart w:id="31" w:name="_Toc47536275"/>
      <w:r>
        <w:rPr>
          <w:lang w:val="en-US"/>
        </w:rPr>
        <w:t>Including both cell level and beam level measurements in a single SSB deployment will increase the logged MDT report size by at least 26 bits per MDT sample</w:t>
      </w:r>
      <w:r>
        <w:rPr>
          <w:lang w:val="en-US" w:eastAsia="zh-CN"/>
        </w:rPr>
        <w:t>.</w:t>
      </w:r>
      <w:bookmarkEnd w:id="31"/>
    </w:p>
    <w:p w14:paraId="5ED41915" w14:textId="6248A569" w:rsidR="00E3383F" w:rsidRPr="00356EFB" w:rsidRDefault="00E3383F" w:rsidP="00E3383F">
      <w:pPr>
        <w:pStyle w:val="Proposal"/>
        <w:rPr>
          <w:lang w:val="en-US"/>
        </w:rPr>
      </w:pPr>
      <w:bookmarkStart w:id="32" w:name="_Toc47536311"/>
      <w:r>
        <w:rPr>
          <w:rFonts w:cs="Arial"/>
          <w:lang w:val="en-US"/>
        </w:rPr>
        <w:t>Operator shall be able to control whether the UE needs to include beam level measurements in the logged MDT report or not</w:t>
      </w:r>
      <w:r w:rsidRPr="0010662B">
        <w:rPr>
          <w:lang w:val="en-US"/>
        </w:rPr>
        <w:t>.</w:t>
      </w:r>
      <w:bookmarkEnd w:id="32"/>
    </w:p>
    <w:p w14:paraId="387411A5" w14:textId="77777777" w:rsidR="00E20EE5" w:rsidRPr="00E20EE5" w:rsidRDefault="00E20EE5" w:rsidP="00E20EE5">
      <w:pPr>
        <w:rPr>
          <w:lang w:val="en-US" w:eastAsia="zh-CN"/>
        </w:rPr>
      </w:pPr>
    </w:p>
    <w:p w14:paraId="63C07918" w14:textId="5B89837E" w:rsidR="00E20EE5" w:rsidRPr="00E20EE5" w:rsidRDefault="005E5840" w:rsidP="00E20EE5">
      <w:pPr>
        <w:pStyle w:val="Heading3"/>
      </w:pPr>
      <w:r w:rsidRPr="00A37058">
        <w:rPr>
          <w:lang w:val="en-US"/>
        </w:rPr>
        <w:t xml:space="preserve">UE power savings impact on </w:t>
      </w:r>
      <w:r>
        <w:rPr>
          <w:lang w:val="en-US"/>
        </w:rPr>
        <w:t xml:space="preserve">logged </w:t>
      </w:r>
      <w:r w:rsidRPr="00A37058">
        <w:rPr>
          <w:lang w:val="en-US"/>
        </w:rPr>
        <w:t>MDT</w:t>
      </w:r>
    </w:p>
    <w:p w14:paraId="5A4439B7" w14:textId="423C6594" w:rsidR="005E5840" w:rsidRPr="00A37058" w:rsidRDefault="005E5840" w:rsidP="005E5840">
      <w:pPr>
        <w:rPr>
          <w:lang w:val="en-US" w:eastAsia="zh-CN"/>
        </w:rPr>
      </w:pPr>
      <w:r w:rsidRPr="00A37058">
        <w:rPr>
          <w:lang w:val="en-US" w:eastAsia="zh-CN"/>
        </w:rPr>
        <w:t xml:space="preserve">A UE that </w:t>
      </w:r>
      <w:r w:rsidR="008A30BF" w:rsidRPr="00A37058">
        <w:rPr>
          <w:lang w:val="en-US" w:eastAsia="zh-CN"/>
        </w:rPr>
        <w:t>can perform</w:t>
      </w:r>
      <w:r w:rsidRPr="00A37058">
        <w:rPr>
          <w:lang w:val="en-US" w:eastAsia="zh-CN"/>
        </w:rPr>
        <w:t xml:space="preserve"> the relaxed RRM measurements benefits from the reduced RRM measurements while camping in a cell that broadcasts relaxed RRM related parameters, as it does not perform neighbour frequency measurements when the relaxed RRM measurements’ related conditions are met. However, those UEs that do not support relaxed RRM measurements will include both serving and neighbour cells measurements as per the cell reselection related measurement. Based on this information, there will be ambiguity in OAM’s understanding of the logged MDT reports as first set of  UEs report that there is no coverage from a given frequency in location-X whereas another set of UEs report that there is coverage from the same frequency in the same location-X.</w:t>
      </w:r>
    </w:p>
    <w:p w14:paraId="06670211" w14:textId="77777777" w:rsidR="005E5840" w:rsidRPr="00A37058" w:rsidRDefault="005E5840" w:rsidP="005E5840">
      <w:pPr>
        <w:pStyle w:val="Observation"/>
        <w:rPr>
          <w:lang w:val="en-US" w:eastAsia="zh-CN"/>
        </w:rPr>
      </w:pPr>
      <w:bookmarkStart w:id="33" w:name="_Toc40875287"/>
      <w:bookmarkStart w:id="34" w:name="_Toc47536276"/>
      <w:r w:rsidRPr="00A37058">
        <w:rPr>
          <w:lang w:val="en-US" w:eastAsia="zh-CN"/>
        </w:rPr>
        <w:t>When there is a mix of UEs that support and that does not support relaxed RRM measurements, there will be ambiguity in OAM’s understanding of the logged MDT reports as first set of UEs does not report coverage from a given frequency in location-X whereas another set of UEs report that there is coverage from the same frequency in the same location-X.</w:t>
      </w:r>
      <w:bookmarkEnd w:id="33"/>
      <w:bookmarkEnd w:id="34"/>
    </w:p>
    <w:p w14:paraId="38C6FED3" w14:textId="77777777" w:rsidR="005E5840" w:rsidRDefault="005E5840" w:rsidP="005E5840">
      <w:pPr>
        <w:rPr>
          <w:lang w:eastAsia="zh-CN"/>
        </w:rPr>
      </w:pPr>
      <w:r w:rsidRPr="00A37058">
        <w:rPr>
          <w:lang w:val="en-US" w:eastAsia="zh-CN"/>
        </w:rPr>
        <w:t>One of the ways to resolve this issue from the network point of view some of which was mentioned (but not discussed in detail as we believe the MDT specific discussions were not held in that discussion) in the UE power savings WI item is that</w:t>
      </w:r>
      <w:bookmarkStart w:id="35" w:name="_Hlk40270509"/>
      <w:r w:rsidRPr="00A37058">
        <w:rPr>
          <w:lang w:val="en-US" w:eastAsia="zh-CN"/>
        </w:rPr>
        <w:t xml:space="preserve"> the network shall not configure the logged MDT in the areas where the network is broadcasting the relaxed RRM related system information.</w:t>
      </w:r>
      <w:bookmarkEnd w:id="35"/>
      <w:r w:rsidRPr="00A37058">
        <w:rPr>
          <w:lang w:val="en-US" w:eastAsia="zh-CN"/>
        </w:rPr>
        <w:t xml:space="preserve"> </w:t>
      </w:r>
      <w:r>
        <w:rPr>
          <w:lang w:eastAsia="zh-CN"/>
        </w:rPr>
        <w:t>This solution has severe limitations:</w:t>
      </w:r>
    </w:p>
    <w:p w14:paraId="452AA46B" w14:textId="77777777" w:rsidR="005E5840" w:rsidRPr="00987F35" w:rsidRDefault="005E5840" w:rsidP="005E5840">
      <w:pPr>
        <w:pStyle w:val="ListParagraph"/>
        <w:numPr>
          <w:ilvl w:val="0"/>
          <w:numId w:val="22"/>
        </w:numPr>
        <w:spacing w:line="256" w:lineRule="auto"/>
        <w:rPr>
          <w:lang w:val="en-US" w:eastAsia="zh-CN"/>
        </w:rPr>
      </w:pPr>
      <w:r w:rsidRPr="00987F35">
        <w:rPr>
          <w:lang w:val="en-US" w:eastAsia="zh-CN"/>
        </w:rPr>
        <w:t xml:space="preserve">When the </w:t>
      </w:r>
      <w:r>
        <w:rPr>
          <w:lang w:val="en-US" w:eastAsia="zh-CN"/>
        </w:rPr>
        <w:t>signaling</w:t>
      </w:r>
      <w:r w:rsidRPr="00987F35">
        <w:rPr>
          <w:lang w:val="en-US" w:eastAsia="zh-CN"/>
        </w:rPr>
        <w:t xml:space="preserve">-based MDT configuration is sent to the UE, the OAM must ensure that all the cells in the </w:t>
      </w:r>
      <w:r w:rsidRPr="00987F35">
        <w:rPr>
          <w:i/>
          <w:iCs/>
          <w:lang w:val="en-US"/>
        </w:rPr>
        <w:t>areaConfiguration</w:t>
      </w:r>
      <w:r w:rsidRPr="00987F35">
        <w:rPr>
          <w:lang w:val="en-US" w:eastAsia="zh-CN"/>
        </w:rPr>
        <w:t xml:space="preserve"> are not broadcasting relaxed RRM related parameters.</w:t>
      </w:r>
    </w:p>
    <w:p w14:paraId="0FF26674" w14:textId="77777777" w:rsidR="005E5840" w:rsidRPr="00987F35" w:rsidRDefault="005E5840" w:rsidP="005E5840">
      <w:pPr>
        <w:pStyle w:val="ListParagraph"/>
        <w:numPr>
          <w:ilvl w:val="1"/>
          <w:numId w:val="22"/>
        </w:numPr>
        <w:spacing w:line="256" w:lineRule="auto"/>
        <w:rPr>
          <w:lang w:val="en-US" w:eastAsia="zh-CN"/>
        </w:rPr>
      </w:pPr>
      <w:r w:rsidRPr="00987F35">
        <w:rPr>
          <w:lang w:val="en-US" w:eastAsia="zh-CN"/>
        </w:rPr>
        <w:t xml:space="preserve">When the </w:t>
      </w:r>
      <w:r w:rsidRPr="00987F35">
        <w:rPr>
          <w:i/>
          <w:iCs/>
          <w:lang w:val="en-US"/>
        </w:rPr>
        <w:t xml:space="preserve">areaConfiguration </w:t>
      </w:r>
      <w:r w:rsidRPr="00987F35">
        <w:rPr>
          <w:lang w:val="en-US"/>
        </w:rPr>
        <w:t xml:space="preserve">is configured, this involves a lot of overhead for the OAM to turn on or turn off the relaxed RRM measurements in all the cells that are in this </w:t>
      </w:r>
      <w:r w:rsidRPr="00987F35">
        <w:rPr>
          <w:i/>
          <w:iCs/>
          <w:lang w:val="en-US"/>
        </w:rPr>
        <w:t>areaConfiguration</w:t>
      </w:r>
      <w:r w:rsidRPr="00987F35">
        <w:rPr>
          <w:lang w:val="en-US"/>
        </w:rPr>
        <w:t xml:space="preserve">. </w:t>
      </w:r>
    </w:p>
    <w:p w14:paraId="615131DA" w14:textId="77777777" w:rsidR="005E5840" w:rsidRPr="00987F35" w:rsidRDefault="005E5840" w:rsidP="005E5840">
      <w:pPr>
        <w:pStyle w:val="ListParagraph"/>
        <w:numPr>
          <w:ilvl w:val="2"/>
          <w:numId w:val="22"/>
        </w:numPr>
        <w:spacing w:line="256" w:lineRule="auto"/>
        <w:rPr>
          <w:lang w:val="en-US" w:eastAsia="zh-CN"/>
        </w:rPr>
      </w:pPr>
      <w:r w:rsidRPr="00987F35">
        <w:rPr>
          <w:lang w:val="en-US"/>
        </w:rPr>
        <w:t xml:space="preserve">From turning OFF point of view, there is a need to send an explicit notification from the OAM to all these cells to turn-OFF the relaxed measurements when at least one UE is configured with an </w:t>
      </w:r>
      <w:r w:rsidRPr="00987F35">
        <w:rPr>
          <w:i/>
          <w:iCs/>
          <w:lang w:val="en-US"/>
        </w:rPr>
        <w:t>areaConfiguration</w:t>
      </w:r>
      <w:r w:rsidRPr="00987F35">
        <w:rPr>
          <w:lang w:val="en-US"/>
        </w:rPr>
        <w:t xml:space="preserve"> that involves the above-mentioned cells. </w:t>
      </w:r>
    </w:p>
    <w:p w14:paraId="02F25D81" w14:textId="77777777" w:rsidR="005E5840" w:rsidRPr="00987F35" w:rsidRDefault="005E5840" w:rsidP="005E5840">
      <w:pPr>
        <w:pStyle w:val="Observation"/>
        <w:rPr>
          <w:lang w:val="en-US" w:eastAsia="zh-CN"/>
        </w:rPr>
      </w:pPr>
      <w:bookmarkStart w:id="36" w:name="_Toc40875288"/>
      <w:bookmarkStart w:id="37" w:name="_Toc47536277"/>
      <w:r w:rsidRPr="00987F35">
        <w:rPr>
          <w:lang w:val="en-US"/>
        </w:rPr>
        <w:t xml:space="preserve">If </w:t>
      </w:r>
      <w:r w:rsidRPr="00987F35">
        <w:rPr>
          <w:lang w:val="en-US" w:eastAsia="zh-CN"/>
        </w:rPr>
        <w:t xml:space="preserve">the network should not configure the logged MDT in the areas where the network is broadcasting the relaxed RRM related system information, then the OAM needs to send an explicit ‘turn-OFF relaxed RRM notification’ to all the cells that are part of </w:t>
      </w:r>
      <w:r w:rsidRPr="00987F35">
        <w:rPr>
          <w:i/>
          <w:iCs/>
          <w:lang w:val="en-US"/>
        </w:rPr>
        <w:t xml:space="preserve">areaConfiguration </w:t>
      </w:r>
      <w:r w:rsidRPr="00987F35">
        <w:rPr>
          <w:lang w:val="en-US"/>
        </w:rPr>
        <w:t xml:space="preserve">upon initiating the signaling based MDT to a UE with the said </w:t>
      </w:r>
      <w:r w:rsidRPr="00987F35">
        <w:rPr>
          <w:i/>
          <w:iCs/>
          <w:lang w:val="en-US"/>
        </w:rPr>
        <w:t>areaConfiguration</w:t>
      </w:r>
      <w:r w:rsidRPr="00987F35">
        <w:rPr>
          <w:lang w:val="en-US" w:eastAsia="zh-CN"/>
        </w:rPr>
        <w:t>.</w:t>
      </w:r>
      <w:bookmarkEnd w:id="36"/>
      <w:bookmarkEnd w:id="37"/>
    </w:p>
    <w:p w14:paraId="26F9C128" w14:textId="77777777" w:rsidR="005E5840" w:rsidRPr="00987F35" w:rsidRDefault="005E5840" w:rsidP="005E5840">
      <w:pPr>
        <w:pStyle w:val="ListParagraph"/>
        <w:numPr>
          <w:ilvl w:val="2"/>
          <w:numId w:val="22"/>
        </w:numPr>
        <w:spacing w:line="256" w:lineRule="auto"/>
        <w:rPr>
          <w:lang w:val="en-US" w:eastAsia="zh-CN"/>
        </w:rPr>
      </w:pPr>
      <w:r w:rsidRPr="00987F35">
        <w:rPr>
          <w:lang w:val="en-US"/>
        </w:rPr>
        <w:t xml:space="preserve">From turning ON point of view, this will be even more difficult for the OAM. Firstly, the OAM is not aware of the time instance when the UE is configured with the logged MDT configuration as a UE in inactive state will not be woken up to be configured with the signaling based logged MDT configuration. So, as the OAM is not aware of the starting time of the corresponding logged MDT process at the UE, the OAM cannot compute when the T330 expires for this UE. Secondly, even if the OAM is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Pr="00987F35">
        <w:rPr>
          <w:i/>
          <w:iCs/>
          <w:lang w:val="en-US"/>
        </w:rPr>
        <w:t>areaConfiguration</w:t>
      </w:r>
      <w:r w:rsidRPr="00987F35">
        <w:rPr>
          <w:lang w:val="en-US"/>
        </w:rPr>
        <w:t xml:space="preserve"> in respective signaling logged MDT configuration).</w:t>
      </w:r>
    </w:p>
    <w:p w14:paraId="5673E437" w14:textId="77777777" w:rsidR="005E5840" w:rsidRPr="00987F35" w:rsidRDefault="005E5840" w:rsidP="005E5840">
      <w:pPr>
        <w:pStyle w:val="Observation"/>
        <w:rPr>
          <w:lang w:val="en-US" w:eastAsia="zh-CN"/>
        </w:rPr>
      </w:pPr>
      <w:bookmarkStart w:id="38" w:name="_Toc40875289"/>
      <w:bookmarkStart w:id="39" w:name="_Toc47536278"/>
      <w:r w:rsidRPr="00987F35">
        <w:rPr>
          <w:lang w:val="en-US" w:eastAsia="zh-CN"/>
        </w:rPr>
        <w:t xml:space="preserve">OAM is unaware of the time instance when the UE is actually configured with the </w:t>
      </w:r>
      <w:r>
        <w:rPr>
          <w:lang w:val="en-US" w:eastAsia="zh-CN"/>
        </w:rPr>
        <w:t>signaling</w:t>
      </w:r>
      <w:r w:rsidRPr="00987F35">
        <w:rPr>
          <w:lang w:val="en-US" w:eastAsia="zh-CN"/>
        </w:rPr>
        <w:t xml:space="preserve"> based logged MDT configuration as a UE </w:t>
      </w:r>
      <w:r w:rsidRPr="00987F35">
        <w:rPr>
          <w:lang w:val="en-US"/>
        </w:rPr>
        <w:t xml:space="preserve">in inactive state will not be woken up to be configured with the signaling based logged MDT configuration and therefore the OAM cannot compute when the T330 expires for this UE which makes it difficult for OAM to know when to turn-ON the relaxed RRM measurements in the cells in </w:t>
      </w:r>
      <w:r w:rsidRPr="00987F35">
        <w:rPr>
          <w:i/>
          <w:iCs/>
          <w:lang w:val="en-US"/>
        </w:rPr>
        <w:t>areaConfiguration</w:t>
      </w:r>
      <w:r w:rsidRPr="00987F35">
        <w:rPr>
          <w:lang w:val="en-US"/>
        </w:rPr>
        <w:t>.</w:t>
      </w:r>
      <w:bookmarkEnd w:id="38"/>
      <w:bookmarkEnd w:id="39"/>
    </w:p>
    <w:p w14:paraId="3706E3CE" w14:textId="77777777" w:rsidR="005E5840" w:rsidRPr="00987F35" w:rsidRDefault="005E5840" w:rsidP="005E5840">
      <w:pPr>
        <w:pStyle w:val="Observation"/>
        <w:rPr>
          <w:lang w:val="en-US" w:eastAsia="zh-CN"/>
        </w:rPr>
      </w:pPr>
      <w:bookmarkStart w:id="40" w:name="_Toc40875290"/>
      <w:bookmarkStart w:id="41" w:name="_Toc47536279"/>
      <w:r w:rsidRPr="00987F35">
        <w:rPr>
          <w:lang w:val="en-US"/>
        </w:rPr>
        <w:t xml:space="preserve">Even if the OAM is made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Pr="00987F35">
        <w:rPr>
          <w:i/>
          <w:iCs/>
          <w:lang w:val="en-US"/>
        </w:rPr>
        <w:t>areaConfiguration</w:t>
      </w:r>
      <w:r w:rsidRPr="00987F35">
        <w:rPr>
          <w:lang w:val="en-US"/>
        </w:rPr>
        <w:t xml:space="preserve"> in respective signaling logged MDT configuration)</w:t>
      </w:r>
      <w:bookmarkEnd w:id="40"/>
      <w:bookmarkEnd w:id="41"/>
    </w:p>
    <w:p w14:paraId="1E5E16CD" w14:textId="77777777" w:rsidR="005E5840" w:rsidRPr="00987F35" w:rsidRDefault="005E5840" w:rsidP="005E5840">
      <w:pPr>
        <w:pStyle w:val="ListParagraph"/>
        <w:numPr>
          <w:ilvl w:val="1"/>
          <w:numId w:val="22"/>
        </w:numPr>
        <w:spacing w:line="256" w:lineRule="auto"/>
        <w:rPr>
          <w:lang w:val="en-US" w:eastAsia="zh-CN"/>
        </w:rPr>
      </w:pPr>
      <w:r w:rsidRPr="00987F35">
        <w:rPr>
          <w:lang w:val="en-US" w:eastAsia="zh-CN"/>
        </w:rPr>
        <w:t xml:space="preserve">When the </w:t>
      </w:r>
      <w:r w:rsidRPr="00987F35">
        <w:rPr>
          <w:i/>
          <w:iCs/>
          <w:lang w:val="en-US"/>
        </w:rPr>
        <w:t xml:space="preserve">areaConfiguration </w:t>
      </w:r>
      <w:r w:rsidRPr="00987F35">
        <w:rPr>
          <w:lang w:val="en-US"/>
        </w:rPr>
        <w:t xml:space="preserve">is not configured, then the UE is expected to perform logging of measurements in all the PLMNs included in the </w:t>
      </w:r>
      <w:r w:rsidRPr="00987F35">
        <w:rPr>
          <w:i/>
          <w:iCs/>
          <w:lang w:val="en-US"/>
        </w:rPr>
        <w:t>plmn-IdentityList</w:t>
      </w:r>
      <w:r w:rsidRPr="00987F35">
        <w:rPr>
          <w:lang w:val="en-US"/>
        </w:rPr>
        <w:t xml:space="preserve">. This means that the OAM must disable the relaxed RRM measurements in all the cells in that PLMN which is an extremely sub-optimal solution. </w:t>
      </w:r>
    </w:p>
    <w:p w14:paraId="1A9D7C75" w14:textId="77777777" w:rsidR="005E5840" w:rsidRPr="00987F35" w:rsidRDefault="005E5840" w:rsidP="005E5840">
      <w:pPr>
        <w:pStyle w:val="Observation"/>
        <w:rPr>
          <w:lang w:val="en-US" w:eastAsia="zh-CN"/>
        </w:rPr>
      </w:pPr>
      <w:bookmarkStart w:id="42" w:name="_Toc40875291"/>
      <w:bookmarkStart w:id="43" w:name="_Toc47536280"/>
      <w:r w:rsidRPr="00987F35">
        <w:rPr>
          <w:lang w:val="en-US" w:eastAsia="zh-CN"/>
        </w:rPr>
        <w:t xml:space="preserve">When the </w:t>
      </w:r>
      <w:r w:rsidRPr="00987F35">
        <w:rPr>
          <w:i/>
          <w:iCs/>
          <w:lang w:val="en-US"/>
        </w:rPr>
        <w:t xml:space="preserve">areaConfiguration </w:t>
      </w:r>
      <w:r w:rsidRPr="00987F35">
        <w:rPr>
          <w:lang w:val="en-US"/>
        </w:rPr>
        <w:t xml:space="preserve">is not configured, then the UE is expected to perform logging of measurements in all the PLMNs included in the </w:t>
      </w:r>
      <w:r w:rsidRPr="00987F35">
        <w:rPr>
          <w:i/>
          <w:iCs/>
          <w:lang w:val="en-US"/>
        </w:rPr>
        <w:t>plmn-IdentityList</w:t>
      </w:r>
      <w:r w:rsidRPr="00987F35">
        <w:rPr>
          <w:lang w:val="en-US"/>
        </w:rPr>
        <w:t xml:space="preserve"> which means that the OAM must disable the relaxed RRM measurements in all the cells in that PLMN which is an extremely sub-optimal solution.</w:t>
      </w:r>
      <w:bookmarkEnd w:id="42"/>
      <w:bookmarkEnd w:id="43"/>
    </w:p>
    <w:p w14:paraId="26BC6102" w14:textId="3C4855E8" w:rsidR="005E5840" w:rsidRPr="00987F35" w:rsidRDefault="005E5840" w:rsidP="005E5840">
      <w:pPr>
        <w:pStyle w:val="ListParagraph"/>
        <w:numPr>
          <w:ilvl w:val="0"/>
          <w:numId w:val="22"/>
        </w:numPr>
        <w:spacing w:line="256" w:lineRule="auto"/>
        <w:rPr>
          <w:lang w:val="en-US" w:eastAsia="zh-CN"/>
        </w:rPr>
      </w:pPr>
      <w:r w:rsidRPr="00A37058">
        <w:rPr>
          <w:lang w:val="en-US" w:eastAsia="zh-CN"/>
        </w:rPr>
        <w:t xml:space="preserve">For the </w:t>
      </w:r>
      <w:r w:rsidR="008A30BF" w:rsidRPr="00A37058">
        <w:rPr>
          <w:lang w:val="en-US" w:eastAsia="zh-CN"/>
        </w:rPr>
        <w:t>management-based</w:t>
      </w:r>
      <w:r w:rsidRPr="00A37058">
        <w:rPr>
          <w:lang w:val="en-US" w:eastAsia="zh-CN"/>
        </w:rPr>
        <w:t xml:space="preserve"> MDT, the OAM provides the MDT configuration but it is the RAN node that selects the UE to which the MDT configuration is transferred. </w:t>
      </w:r>
      <w:r w:rsidRPr="00987F35">
        <w:rPr>
          <w:lang w:val="en-US" w:eastAsia="zh-CN"/>
        </w:rPr>
        <w:t xml:space="preserve">Now, if the RAN node includes an </w:t>
      </w:r>
      <w:r w:rsidRPr="00987F35">
        <w:rPr>
          <w:i/>
          <w:iCs/>
          <w:lang w:val="en-US"/>
        </w:rPr>
        <w:t xml:space="preserve">areaConfiguration </w:t>
      </w:r>
      <w:r w:rsidRPr="00987F35">
        <w:rPr>
          <w:lang w:val="en-US" w:eastAsia="zh-CN"/>
        </w:rPr>
        <w:t xml:space="preserve">which is more than its own cell IDs in the CU, then there is need to inform the neighbours to turn off the relaxed RRM based measurements. Also, if the RAN node just includes the </w:t>
      </w:r>
      <w:r w:rsidRPr="00987F35">
        <w:rPr>
          <w:i/>
          <w:iCs/>
          <w:lang w:val="en-US"/>
        </w:rPr>
        <w:t>plmn-IdentityList</w:t>
      </w:r>
      <w:r w:rsidRPr="00987F35">
        <w:rPr>
          <w:lang w:val="en-US"/>
        </w:rPr>
        <w:t xml:space="preserve"> without including </w:t>
      </w:r>
      <w:r w:rsidRPr="00987F35">
        <w:rPr>
          <w:i/>
          <w:iCs/>
          <w:lang w:val="en-US"/>
        </w:rPr>
        <w:t xml:space="preserve">areaConfiguration </w:t>
      </w:r>
      <w:r w:rsidRPr="00987F35">
        <w:rPr>
          <w:lang w:val="en-US"/>
        </w:rPr>
        <w:t>then there is a need to inform all the cells in that PLMN to turn-OFF the relaxed RRM configuration</w:t>
      </w:r>
      <w:r w:rsidRPr="00987F35">
        <w:rPr>
          <w:lang w:val="en-US" w:eastAsia="zh-CN"/>
        </w:rPr>
        <w:t xml:space="preserve">. This is not possible with existing inter-node </w:t>
      </w:r>
      <w:r>
        <w:rPr>
          <w:lang w:val="en-US" w:eastAsia="zh-CN"/>
        </w:rPr>
        <w:t>signaling</w:t>
      </w:r>
      <w:r w:rsidRPr="00987F35">
        <w:rPr>
          <w:lang w:val="en-US" w:eastAsia="zh-CN"/>
        </w:rPr>
        <w:t xml:space="preserve"> and it is also not feasible.</w:t>
      </w:r>
    </w:p>
    <w:p w14:paraId="23E24EAA" w14:textId="77777777" w:rsidR="005E5840" w:rsidRPr="00214CD6" w:rsidRDefault="005E5840" w:rsidP="005E5840">
      <w:pPr>
        <w:pStyle w:val="Observation"/>
        <w:rPr>
          <w:lang w:eastAsia="zh-CN"/>
        </w:rPr>
      </w:pPr>
      <w:bookmarkStart w:id="44" w:name="_Toc40875292"/>
      <w:bookmarkStart w:id="45" w:name="_Toc47536281"/>
      <w:r w:rsidRPr="00A37058">
        <w:rPr>
          <w:lang w:val="en-US" w:eastAsia="zh-CN"/>
        </w:rPr>
        <w:t xml:space="preserve">For the management based MDT, if the RAN node includes an </w:t>
      </w:r>
      <w:r w:rsidRPr="00A37058">
        <w:rPr>
          <w:i/>
          <w:iCs/>
          <w:lang w:val="en-US"/>
        </w:rPr>
        <w:t xml:space="preserve">areaConfiguration </w:t>
      </w:r>
      <w:r w:rsidRPr="00A37058">
        <w:rPr>
          <w:lang w:val="en-US" w:eastAsia="zh-CN"/>
        </w:rPr>
        <w:t xml:space="preserve">which is more than its own cell IDs in the CU, then there is need to inform the neighbours to turn off the relaxed RRM based measurements. </w:t>
      </w:r>
      <w:r>
        <w:rPr>
          <w:lang w:eastAsia="zh-CN"/>
        </w:rPr>
        <w:t>This is not possible with existing inter-node signaling</w:t>
      </w:r>
      <w:r>
        <w:t>.</w:t>
      </w:r>
      <w:bookmarkEnd w:id="44"/>
      <w:bookmarkEnd w:id="45"/>
    </w:p>
    <w:p w14:paraId="3BF0876E" w14:textId="77777777" w:rsidR="005E5840" w:rsidRPr="00987F35" w:rsidRDefault="005E5840" w:rsidP="005E5840">
      <w:pPr>
        <w:pStyle w:val="Observation"/>
        <w:rPr>
          <w:lang w:val="en-US" w:eastAsia="zh-CN"/>
        </w:rPr>
      </w:pPr>
      <w:bookmarkStart w:id="46" w:name="_Toc40875293"/>
      <w:bookmarkStart w:id="47" w:name="_Toc47536282"/>
      <w:r w:rsidRPr="00A37058">
        <w:rPr>
          <w:lang w:val="en-US" w:eastAsia="zh-CN"/>
        </w:rPr>
        <w:t xml:space="preserve">For the management based MDT, if the RAN node just includes the </w:t>
      </w:r>
      <w:r w:rsidRPr="00A37058">
        <w:rPr>
          <w:i/>
          <w:iCs/>
          <w:lang w:val="en-US"/>
        </w:rPr>
        <w:t>plmn-IdentityList</w:t>
      </w:r>
      <w:r w:rsidRPr="00A37058">
        <w:rPr>
          <w:lang w:val="en-US"/>
        </w:rPr>
        <w:t xml:space="preserve"> without including </w:t>
      </w:r>
      <w:r w:rsidRPr="00A37058">
        <w:rPr>
          <w:i/>
          <w:iCs/>
          <w:lang w:val="en-US"/>
        </w:rPr>
        <w:t xml:space="preserve">areaConfiguration </w:t>
      </w:r>
      <w:r w:rsidRPr="00A37058">
        <w:rPr>
          <w:lang w:val="en-US"/>
        </w:rPr>
        <w:t>then there is a need to inform all the cells in that PLMN to turn-off the relaxed RRM configuration.</w:t>
      </w:r>
      <w:r w:rsidRPr="00A37058">
        <w:rPr>
          <w:lang w:val="en-US" w:eastAsia="zh-CN"/>
        </w:rPr>
        <w:t xml:space="preserve"> </w:t>
      </w:r>
      <w:r w:rsidRPr="00987F35">
        <w:rPr>
          <w:lang w:val="en-US" w:eastAsia="zh-CN"/>
        </w:rPr>
        <w:t>This is not possible with existing inter-node signaling and it is also not feasible</w:t>
      </w:r>
      <w:r w:rsidRPr="00987F35">
        <w:rPr>
          <w:lang w:val="en-US"/>
        </w:rPr>
        <w:t>.</w:t>
      </w:r>
      <w:bookmarkEnd w:id="46"/>
      <w:bookmarkEnd w:id="47"/>
    </w:p>
    <w:p w14:paraId="15885F3B" w14:textId="77777777" w:rsidR="005E5840" w:rsidRPr="00987F35" w:rsidRDefault="005E5840" w:rsidP="005E5840">
      <w:pPr>
        <w:rPr>
          <w:lang w:val="en-US" w:eastAsia="zh-CN"/>
        </w:rPr>
      </w:pPr>
      <w:r w:rsidRPr="00987F35">
        <w:rPr>
          <w:lang w:val="en-US" w:eastAsia="zh-CN"/>
        </w:rPr>
        <w:t>Additionally, it is very strange that a single UE’s logged MDT configuration will disable the possibility of relaxed RRM measurements for 100’s and 1000’s of UEs that might be camping on cells that supports relaxed RRM measurements’ configuration but the network has to disable the relaxed RRM measurements because of that one UE.</w:t>
      </w:r>
    </w:p>
    <w:p w14:paraId="2BBA0CDD" w14:textId="77777777" w:rsidR="005E5840" w:rsidRPr="00987F35" w:rsidRDefault="005E5840" w:rsidP="005E5840">
      <w:pPr>
        <w:pStyle w:val="Observation"/>
        <w:rPr>
          <w:lang w:val="en-US" w:eastAsia="zh-CN"/>
        </w:rPr>
      </w:pPr>
      <w:bookmarkStart w:id="48" w:name="_Toc40875294"/>
      <w:bookmarkStart w:id="49" w:name="_Toc47536283"/>
      <w:r w:rsidRPr="00987F35">
        <w:rPr>
          <w:lang w:val="en-US" w:eastAsia="zh-CN"/>
        </w:rPr>
        <w:t xml:space="preserve">Turning of relaxed RRM measurements in all the cells in </w:t>
      </w:r>
      <w:r w:rsidRPr="00987F35">
        <w:rPr>
          <w:i/>
          <w:iCs/>
          <w:lang w:val="en-US" w:eastAsia="zh-CN"/>
        </w:rPr>
        <w:t>areaConfiguration</w:t>
      </w:r>
      <w:r w:rsidRPr="00987F35">
        <w:rPr>
          <w:lang w:val="en-US" w:eastAsia="zh-CN"/>
        </w:rPr>
        <w:t xml:space="preserve"> or in all the cells of all the PLMNs in </w:t>
      </w:r>
      <w:r w:rsidRPr="00987F35">
        <w:rPr>
          <w:i/>
          <w:iCs/>
          <w:lang w:val="en-US"/>
        </w:rPr>
        <w:t xml:space="preserve">plmn-IdentityList </w:t>
      </w:r>
      <w:r w:rsidRPr="00987F35">
        <w:rPr>
          <w:lang w:val="en-US"/>
        </w:rPr>
        <w:t xml:space="preserve">based on a single UE’s will </w:t>
      </w:r>
      <w:r w:rsidRPr="00987F35">
        <w:rPr>
          <w:lang w:val="en-US" w:eastAsia="zh-CN"/>
        </w:rPr>
        <w:t>disable the possibility of relaxed RRM measurements for 100’s and 1000’s of UEs that might be camping on cells that supports relaxed RRM measurements’ configuration but the network has to disable the relaxed RRM measurements because of that one UE</w:t>
      </w:r>
      <w:r w:rsidRPr="00987F35">
        <w:rPr>
          <w:lang w:val="en-US"/>
        </w:rPr>
        <w:t>.</w:t>
      </w:r>
      <w:bookmarkEnd w:id="48"/>
      <w:bookmarkEnd w:id="49"/>
    </w:p>
    <w:p w14:paraId="1B8C3721" w14:textId="2137A60C" w:rsidR="005E5840" w:rsidRDefault="005E5840" w:rsidP="005E5840">
      <w:pPr>
        <w:rPr>
          <w:lang w:val="en-US" w:eastAsia="zh-CN"/>
        </w:rPr>
      </w:pPr>
      <w:r>
        <w:rPr>
          <w:lang w:val="en-US" w:eastAsia="zh-CN"/>
        </w:rPr>
        <w:t xml:space="preserve">Further, there is also an overhead on the RAN nodes in terms of dynamically updating the SI. Also, this increases the burden on the UEs to re-read the SIB2 so that they can get to know whether it can use relaxed RRM measurements or not. If the UE does not want to do that then such UEs would continue to perform normal RRM measurements even though the network has changed the SIBs </w:t>
      </w:r>
    </w:p>
    <w:p w14:paraId="6D2BB358" w14:textId="77777777" w:rsidR="005E5840" w:rsidRPr="00987F35" w:rsidRDefault="005E5840" w:rsidP="005E5840">
      <w:pPr>
        <w:pStyle w:val="Observation"/>
        <w:rPr>
          <w:lang w:val="en-US" w:eastAsia="zh-CN"/>
        </w:rPr>
      </w:pPr>
      <w:bookmarkStart w:id="50" w:name="_Toc40875295"/>
      <w:bookmarkStart w:id="51" w:name="_Toc47536284"/>
      <w:r>
        <w:rPr>
          <w:lang w:val="en-US" w:eastAsia="zh-CN"/>
        </w:rPr>
        <w:t>Dynamically and frequently changing the SIB2 contents related to relaxed RRM parameters increases the overhead both on the RAN side and the UE side</w:t>
      </w:r>
      <w:r w:rsidRPr="00987F35">
        <w:rPr>
          <w:lang w:val="en-US"/>
        </w:rPr>
        <w:t>.</w:t>
      </w:r>
      <w:bookmarkEnd w:id="50"/>
      <w:bookmarkEnd w:id="51"/>
    </w:p>
    <w:p w14:paraId="229E08C4" w14:textId="77777777" w:rsidR="005E5840" w:rsidRPr="00987F35" w:rsidRDefault="005E5840" w:rsidP="005E5840">
      <w:pPr>
        <w:rPr>
          <w:lang w:val="en-US" w:eastAsia="zh-CN"/>
        </w:rPr>
      </w:pPr>
      <w:r w:rsidRPr="00987F35">
        <w:rPr>
          <w:lang w:val="en-US" w:eastAsia="zh-CN"/>
        </w:rPr>
        <w:t xml:space="preserve">Based on the above observations, it is clear that the UE power savings WI did not discuss all the impacts of relaxed RRM measurements on MDT. </w:t>
      </w:r>
    </w:p>
    <w:p w14:paraId="23C3059F" w14:textId="77777777" w:rsidR="005E5840" w:rsidRPr="00987F35" w:rsidRDefault="005E5840" w:rsidP="005E5840">
      <w:pPr>
        <w:pStyle w:val="Observation"/>
        <w:rPr>
          <w:lang w:val="en-US" w:eastAsia="zh-CN"/>
        </w:rPr>
      </w:pPr>
      <w:bookmarkStart w:id="52" w:name="_Toc40875297"/>
      <w:bookmarkStart w:id="53" w:name="_Toc47536285"/>
      <w:r w:rsidRPr="00987F35">
        <w:rPr>
          <w:lang w:val="en-US" w:eastAsia="zh-CN"/>
        </w:rPr>
        <w:t>Relaxed RRM measurements will create ambiguity in logged MDT results and the solution discussed in UE power saving WI is not at all feasible from OAM configuration and OAM overhead point of view</w:t>
      </w:r>
      <w:r w:rsidRPr="00987F35">
        <w:rPr>
          <w:lang w:val="en-US"/>
        </w:rPr>
        <w:t>.</w:t>
      </w:r>
      <w:bookmarkEnd w:id="52"/>
      <w:bookmarkEnd w:id="53"/>
    </w:p>
    <w:p w14:paraId="2EF83987" w14:textId="77777777" w:rsidR="005E5840" w:rsidRPr="00987F35" w:rsidRDefault="005E5840" w:rsidP="005E5840">
      <w:pPr>
        <w:rPr>
          <w:lang w:val="en-US" w:eastAsia="zh-CN"/>
        </w:rPr>
      </w:pPr>
      <w:r w:rsidRPr="00987F35">
        <w:rPr>
          <w:lang w:val="en-US" w:eastAsia="zh-CN"/>
        </w:rPr>
        <w:t>We believe that there must be a different solution to handle this impact of relaxed RRM measurements on logged MDT measurements. In the UE power saving WI, Ericsson argued that a UE configured with logged MDT configuration should not perform relaxed RRM measurements. The main motivation behind this is that the number of UEs configured with logged MDT is very less compared to the total population of the idle/inactive UEs in a given area. Therefore, even if this one UE is not performing the relaxed RRM measurements resulting in higher UE power consumption, there would have been a significant net benefit for other UEs that are not configured with logged MDT as they can continue to perform relaxed RRM measurements.</w:t>
      </w:r>
    </w:p>
    <w:p w14:paraId="03C3CE9B" w14:textId="77777777" w:rsidR="005E5840" w:rsidRPr="00987F35" w:rsidRDefault="005E5840" w:rsidP="005E5840">
      <w:pPr>
        <w:pStyle w:val="Observation"/>
        <w:rPr>
          <w:lang w:val="en-US" w:eastAsia="zh-CN"/>
        </w:rPr>
      </w:pPr>
      <w:bookmarkStart w:id="54" w:name="_Toc40875298"/>
      <w:bookmarkStart w:id="55" w:name="_Toc47536286"/>
      <w:r w:rsidRPr="00987F35">
        <w:rPr>
          <w:lang w:val="en-US" w:eastAsia="zh-CN"/>
        </w:rPr>
        <w:t>In a solution wherein the logged MDT configured UE does not perform relaxed RRM measurement, even if this one UE is not performing the relaxed RRM measurements resulting in higher UE power consumption, there would have been a significant net benefit for other UEs that are not configured with logged MDT as they can continue to perform relaxed RRM measurements.</w:t>
      </w:r>
      <w:bookmarkEnd w:id="54"/>
      <w:bookmarkEnd w:id="55"/>
    </w:p>
    <w:p w14:paraId="09D9CCA1" w14:textId="006B7392" w:rsidR="005E5840" w:rsidRPr="00987F35" w:rsidRDefault="005E5840" w:rsidP="005E5840">
      <w:pPr>
        <w:rPr>
          <w:lang w:val="en-US" w:eastAsia="zh-CN"/>
        </w:rPr>
      </w:pPr>
      <w:r w:rsidRPr="00A37058">
        <w:rPr>
          <w:lang w:val="en-US" w:eastAsia="zh-CN"/>
        </w:rPr>
        <w:t xml:space="preserve">However, as this is not agreed in the UE power </w:t>
      </w:r>
      <w:r w:rsidR="00874EF4" w:rsidRPr="00A37058">
        <w:rPr>
          <w:lang w:val="en-US" w:eastAsia="zh-CN"/>
        </w:rPr>
        <w:t>savings WI,</w:t>
      </w:r>
      <w:r w:rsidRPr="00A37058">
        <w:rPr>
          <w:lang w:val="en-US" w:eastAsia="zh-CN"/>
        </w:rPr>
        <w:t xml:space="preserve"> we think there is a need to at least make the logged MDT results interpretable to the OAM. </w:t>
      </w:r>
      <w:r w:rsidRPr="00987F35">
        <w:rPr>
          <w:lang w:val="en-US" w:eastAsia="zh-CN"/>
        </w:rPr>
        <w:t xml:space="preserve">For that purpose, we believe there is a value in including an indication in the logged MDT results as to whether the UE was performing the RRM measurements based on the relaxed RRM configuration or normal RRM configuration. </w:t>
      </w:r>
    </w:p>
    <w:p w14:paraId="038BF86F" w14:textId="77777777" w:rsidR="005E5840" w:rsidRPr="00987F35" w:rsidRDefault="005E5840" w:rsidP="005E5840">
      <w:pPr>
        <w:pStyle w:val="Proposal"/>
        <w:rPr>
          <w:lang w:val="en-US"/>
        </w:rPr>
      </w:pPr>
      <w:bookmarkStart w:id="56" w:name="_Toc40106887"/>
      <w:bookmarkStart w:id="57" w:name="_Toc40108164"/>
      <w:bookmarkStart w:id="58" w:name="_Toc40156407"/>
      <w:bookmarkStart w:id="59" w:name="_Toc40682250"/>
      <w:bookmarkStart w:id="60" w:name="_Toc40875299"/>
      <w:bookmarkStart w:id="61" w:name="_Toc47536312"/>
      <w:r w:rsidRPr="00987F35">
        <w:rPr>
          <w:lang w:val="en-US" w:eastAsia="zh-CN"/>
        </w:rPr>
        <w:t>The UE shall include a flag in the logged MDT report to indicate whether the UE is performing RRM measurements based on relaxed RRM measurement policy or normal RRM measurement policy</w:t>
      </w:r>
      <w:r w:rsidRPr="00987F35">
        <w:rPr>
          <w:lang w:val="en-US"/>
        </w:rPr>
        <w:t>.</w:t>
      </w:r>
      <w:bookmarkEnd w:id="56"/>
      <w:bookmarkEnd w:id="57"/>
      <w:bookmarkEnd w:id="58"/>
      <w:bookmarkEnd w:id="59"/>
      <w:bookmarkEnd w:id="60"/>
      <w:bookmarkEnd w:id="61"/>
    </w:p>
    <w:p w14:paraId="0CA64A57" w14:textId="77777777" w:rsidR="005E5840" w:rsidRPr="00987F35" w:rsidRDefault="005E5840" w:rsidP="005E5840">
      <w:pPr>
        <w:rPr>
          <w:lang w:val="en-US" w:eastAsia="zh-CN"/>
        </w:rPr>
      </w:pPr>
      <w:r w:rsidRPr="00987F35">
        <w:rPr>
          <w:lang w:val="en-US" w:eastAsia="zh-CN"/>
        </w:rPr>
        <w:t>This serves two purposes from the OAM point of view:</w:t>
      </w:r>
    </w:p>
    <w:p w14:paraId="627EA91F" w14:textId="77777777" w:rsidR="005E5840" w:rsidRPr="00987F35" w:rsidRDefault="005E5840" w:rsidP="005E5840">
      <w:pPr>
        <w:pStyle w:val="ListParagraph"/>
        <w:numPr>
          <w:ilvl w:val="0"/>
          <w:numId w:val="23"/>
        </w:numPr>
        <w:spacing w:line="256" w:lineRule="auto"/>
        <w:rPr>
          <w:lang w:val="en-US" w:eastAsia="zh-CN"/>
        </w:rPr>
      </w:pPr>
      <w:r w:rsidRPr="00987F35">
        <w:rPr>
          <w:lang w:val="en-US" w:eastAsia="zh-CN"/>
        </w:rPr>
        <w:t>This gives an indication as to how the relaxed RRM measurements’ related UEs are perceiving the coverage. This in turn helps the OAM to evaluate to the impact of relaxed RRM measurements on the cell reselection.</w:t>
      </w:r>
    </w:p>
    <w:p w14:paraId="302AE8F9" w14:textId="42E1F23E" w:rsidR="005E5840" w:rsidRPr="00A37058" w:rsidRDefault="005E5840" w:rsidP="005E5840">
      <w:pPr>
        <w:pStyle w:val="ListParagraph"/>
        <w:numPr>
          <w:ilvl w:val="0"/>
          <w:numId w:val="23"/>
        </w:numPr>
        <w:spacing w:line="256" w:lineRule="auto"/>
        <w:rPr>
          <w:lang w:val="en-US" w:eastAsia="zh-CN"/>
        </w:rPr>
      </w:pPr>
      <w:r w:rsidRPr="00A37058">
        <w:rPr>
          <w:lang w:val="en-US" w:eastAsia="zh-CN"/>
        </w:rPr>
        <w:t xml:space="preserve">This also gives an indication as to how effective is the relaxed RRM measurements’ related parameters as configured by the RAN node as more number of UEs with a particular cell ID as serving cell indicate that they are using the relaxed RRM measurements, then the effectiveness of these relaxed RRM measurements’ related parameters is confirmed. However, if </w:t>
      </w:r>
      <w:r w:rsidR="007A01EE">
        <w:rPr>
          <w:lang w:val="en-US" w:eastAsia="zh-CN"/>
        </w:rPr>
        <w:t>only</w:t>
      </w:r>
      <w:r w:rsidR="00573024">
        <w:rPr>
          <w:lang w:val="en-US" w:eastAsia="zh-CN"/>
        </w:rPr>
        <w:t xml:space="preserve"> </w:t>
      </w:r>
      <w:r>
        <w:rPr>
          <w:lang w:val="en-US" w:eastAsia="zh-CN"/>
        </w:rPr>
        <w:t>few</w:t>
      </w:r>
      <w:r w:rsidRPr="00A37058">
        <w:rPr>
          <w:lang w:val="en-US" w:eastAsia="zh-CN"/>
        </w:rPr>
        <w:t xml:space="preserve"> UEs camping in that cell report the usage of relaxed RRM measurements, then there is </w:t>
      </w:r>
      <w:r w:rsidR="0025268B">
        <w:rPr>
          <w:lang w:val="en-US" w:eastAsia="zh-CN"/>
        </w:rPr>
        <w:t xml:space="preserve">a </w:t>
      </w:r>
      <w:r w:rsidRPr="00A37058">
        <w:rPr>
          <w:lang w:val="en-US" w:eastAsia="zh-CN"/>
        </w:rPr>
        <w:t xml:space="preserve">need to fine tune these relaxed RRM measurements’ related parameters in that cell.  </w:t>
      </w:r>
    </w:p>
    <w:p w14:paraId="0CFC1EA6" w14:textId="366093F0" w:rsidR="001C59CE" w:rsidRPr="001C59CE" w:rsidRDefault="001C59CE" w:rsidP="001C59CE">
      <w:pPr>
        <w:pStyle w:val="Heading3"/>
        <w:rPr>
          <w:sz w:val="32"/>
          <w:szCs w:val="32"/>
        </w:rPr>
      </w:pPr>
      <w:r>
        <w:t xml:space="preserve"> UE-based positioning and MDT</w:t>
      </w:r>
    </w:p>
    <w:p w14:paraId="3F3080C0" w14:textId="7C79B348" w:rsidR="001C59CE" w:rsidRDefault="001C59CE" w:rsidP="001C59CE">
      <w:pPr>
        <w:rPr>
          <w:lang w:val="en-GB" w:eastAsia="zh-CN"/>
        </w:rPr>
      </w:pPr>
      <w:r>
        <w:rPr>
          <w:lang w:val="en-GB" w:eastAsia="zh-CN"/>
        </w:rPr>
        <w:t>In logged MDT, the UE will monitor the network performance while in idle mode</w:t>
      </w:r>
      <w:r w:rsidR="00433F2E">
        <w:rPr>
          <w:lang w:val="en-GB" w:eastAsia="zh-CN"/>
        </w:rPr>
        <w:t xml:space="preserve"> or inactive state</w:t>
      </w:r>
      <w:r>
        <w:rPr>
          <w:lang w:val="en-GB" w:eastAsia="zh-CN"/>
        </w:rPr>
        <w:t>, and in immediate MDT, the UE will report network performance in connected mode. Currently, the UE can also provide location information</w:t>
      </w:r>
      <w:r w:rsidR="00433F2E">
        <w:rPr>
          <w:lang w:val="en-GB" w:eastAsia="zh-CN"/>
        </w:rPr>
        <w:t xml:space="preserve"> in the MDT reports,</w:t>
      </w:r>
      <w:r>
        <w:rPr>
          <w:lang w:val="en-GB" w:eastAsia="zh-CN"/>
        </w:rPr>
        <w:t xml:space="preserve"> i</w:t>
      </w:r>
      <w:r w:rsidR="00433F2E">
        <w:rPr>
          <w:lang w:val="en-GB" w:eastAsia="zh-CN"/>
        </w:rPr>
        <w:t>f</w:t>
      </w:r>
      <w:r>
        <w:rPr>
          <w:lang w:val="en-GB" w:eastAsia="zh-CN"/>
        </w:rPr>
        <w:t xml:space="preserve"> </w:t>
      </w:r>
      <w:r w:rsidR="00433F2E">
        <w:rPr>
          <w:lang w:val="en-GB" w:eastAsia="zh-CN"/>
        </w:rPr>
        <w:t xml:space="preserve">this is </w:t>
      </w:r>
      <w:r>
        <w:rPr>
          <w:lang w:val="en-GB" w:eastAsia="zh-CN"/>
        </w:rPr>
        <w:t xml:space="preserve">available. A UE configured for UE-based </w:t>
      </w:r>
      <w:r w:rsidRPr="00551C48">
        <w:rPr>
          <w:lang w:val="en-GB" w:eastAsia="zh-CN"/>
        </w:rPr>
        <w:t xml:space="preserve">positioning </w:t>
      </w:r>
      <w:r w:rsidR="00CB297E" w:rsidRPr="00551C48">
        <w:rPr>
          <w:lang w:val="en-GB" w:eastAsia="zh-CN"/>
        </w:rPr>
        <w:t>[</w:t>
      </w:r>
      <w:r w:rsidR="00F20F40" w:rsidRPr="00551C48">
        <w:rPr>
          <w:lang w:val="en-GB" w:eastAsia="zh-CN"/>
        </w:rPr>
        <w:t>TS 38.305</w:t>
      </w:r>
      <w:r w:rsidR="00CB297E" w:rsidRPr="00551C48">
        <w:rPr>
          <w:lang w:val="en-GB" w:eastAsia="zh-CN"/>
        </w:rPr>
        <w:t xml:space="preserve">] </w:t>
      </w:r>
      <w:r w:rsidRPr="00551C48">
        <w:rPr>
          <w:lang w:val="en-GB" w:eastAsia="zh-CN"/>
        </w:rPr>
        <w:t>will</w:t>
      </w:r>
      <w:r>
        <w:rPr>
          <w:lang w:val="en-GB" w:eastAsia="zh-CN"/>
        </w:rPr>
        <w:t xml:space="preserve"> </w:t>
      </w:r>
      <w:r w:rsidR="00433F2E">
        <w:rPr>
          <w:lang w:val="en-GB" w:eastAsia="zh-CN"/>
        </w:rPr>
        <w:t xml:space="preserve">always </w:t>
      </w:r>
      <w:r>
        <w:rPr>
          <w:lang w:val="en-GB" w:eastAsia="zh-CN"/>
        </w:rPr>
        <w:t xml:space="preserve">have location information available. </w:t>
      </w:r>
      <w:r w:rsidR="00613E49">
        <w:rPr>
          <w:lang w:val="en-GB" w:eastAsia="zh-CN"/>
        </w:rPr>
        <w:t xml:space="preserve">UE-based positioning is </w:t>
      </w:r>
      <w:r w:rsidR="00145915">
        <w:rPr>
          <w:lang w:val="en-GB" w:eastAsia="zh-CN"/>
        </w:rPr>
        <w:t>supported both</w:t>
      </w:r>
      <w:r w:rsidR="00613E49">
        <w:rPr>
          <w:lang w:val="en-GB" w:eastAsia="zh-CN"/>
        </w:rPr>
        <w:t xml:space="preserve"> in Connected</w:t>
      </w:r>
      <w:r w:rsidR="002313CE">
        <w:rPr>
          <w:lang w:val="en-GB" w:eastAsia="zh-CN"/>
        </w:rPr>
        <w:t xml:space="preserve"> </w:t>
      </w:r>
      <w:r w:rsidR="00613E49">
        <w:rPr>
          <w:lang w:val="en-GB" w:eastAsia="zh-CN"/>
        </w:rPr>
        <w:t xml:space="preserve">and Idle/Inactive state. </w:t>
      </w:r>
      <w:r>
        <w:rPr>
          <w:lang w:val="en-GB" w:eastAsia="zh-CN"/>
        </w:rPr>
        <w:t>Therefore, it shall be made mandatory for a UE configured for UE-based positioning to provide location info together with logged or immediate MDT.</w:t>
      </w:r>
    </w:p>
    <w:p w14:paraId="395B08DF" w14:textId="2FC9ED11" w:rsidR="001C59CE" w:rsidRDefault="001C59CE" w:rsidP="001C59CE">
      <w:pPr>
        <w:pStyle w:val="Observation"/>
        <w:rPr>
          <w:lang w:val="en-US" w:eastAsia="zh-CN"/>
        </w:rPr>
      </w:pPr>
      <w:bookmarkStart w:id="62" w:name="_Toc47536287"/>
      <w:r>
        <w:rPr>
          <w:lang w:val="en-GB" w:eastAsia="zh-CN"/>
        </w:rPr>
        <w:t>A UE configured with UE-based positioning will per definition have location information available</w:t>
      </w:r>
      <w:r w:rsidRPr="00987F35">
        <w:rPr>
          <w:lang w:val="en-US" w:eastAsia="zh-CN"/>
        </w:rPr>
        <w:t>.</w:t>
      </w:r>
      <w:bookmarkEnd w:id="62"/>
    </w:p>
    <w:p w14:paraId="70988169" w14:textId="69694A7E" w:rsidR="0059249F" w:rsidRPr="00987F35" w:rsidRDefault="0059249F" w:rsidP="001C59CE">
      <w:pPr>
        <w:pStyle w:val="Observation"/>
        <w:rPr>
          <w:lang w:val="en-US" w:eastAsia="zh-CN"/>
        </w:rPr>
      </w:pPr>
      <w:bookmarkStart w:id="63" w:name="_Toc47536288"/>
      <w:r>
        <w:rPr>
          <w:lang w:val="en-US" w:eastAsia="zh-CN"/>
        </w:rPr>
        <w:t>An operator who spends resources to support UE based positioning should be able to benefit from the UE location measurements in the MDT reports.</w:t>
      </w:r>
      <w:bookmarkEnd w:id="63"/>
    </w:p>
    <w:p w14:paraId="213EC404" w14:textId="76755F78" w:rsidR="00FB3E7C" w:rsidRPr="001C59CE" w:rsidRDefault="00D46733" w:rsidP="001C59CE">
      <w:pPr>
        <w:pStyle w:val="Proposal"/>
        <w:rPr>
          <w:lang w:val="en-US"/>
        </w:rPr>
      </w:pPr>
      <w:bookmarkStart w:id="64" w:name="_Toc8840280"/>
      <w:bookmarkStart w:id="65" w:name="_Toc8838773"/>
      <w:bookmarkStart w:id="66" w:name="_Toc47536313"/>
      <w:r>
        <w:rPr>
          <w:lang w:val="en-US"/>
        </w:rPr>
        <w:t>UE shall</w:t>
      </w:r>
      <w:r w:rsidR="001C59CE">
        <w:rPr>
          <w:lang w:val="en-US"/>
        </w:rPr>
        <w:t xml:space="preserve"> </w:t>
      </w:r>
      <w:r>
        <w:rPr>
          <w:lang w:val="en-US"/>
        </w:rPr>
        <w:t>include</w:t>
      </w:r>
      <w:r w:rsidR="001C59CE">
        <w:rPr>
          <w:lang w:val="en-US"/>
        </w:rPr>
        <w:t xml:space="preserve"> </w:t>
      </w:r>
      <w:r>
        <w:rPr>
          <w:lang w:val="en-US"/>
        </w:rPr>
        <w:t>the</w:t>
      </w:r>
      <w:r w:rsidR="001C59CE">
        <w:rPr>
          <w:lang w:val="en-US"/>
        </w:rPr>
        <w:t xml:space="preserve"> location information in logged and immediate MDT reports</w:t>
      </w:r>
      <w:bookmarkEnd w:id="64"/>
      <w:bookmarkEnd w:id="65"/>
      <w:r>
        <w:rPr>
          <w:lang w:val="en-US"/>
        </w:rPr>
        <w:t xml:space="preserve"> if the UE is configured with UE based positioning method.</w:t>
      </w:r>
      <w:bookmarkEnd w:id="66"/>
    </w:p>
    <w:p w14:paraId="6E3E6D20" w14:textId="77777777" w:rsidR="001C59CE" w:rsidRPr="001C59CE" w:rsidRDefault="001C59CE" w:rsidP="001C59CE">
      <w:pPr>
        <w:rPr>
          <w:lang w:val="en-US"/>
        </w:rPr>
      </w:pPr>
    </w:p>
    <w:p w14:paraId="4FEEF6B3" w14:textId="11FE7AFB" w:rsidR="00375EA8" w:rsidRPr="00E20EE5" w:rsidRDefault="00375324" w:rsidP="00375EA8">
      <w:pPr>
        <w:pStyle w:val="Heading3"/>
      </w:pPr>
      <w:r>
        <w:rPr>
          <w:lang w:val="en-US"/>
        </w:rPr>
        <w:t xml:space="preserve">Logged MDT </w:t>
      </w:r>
      <w:r w:rsidR="00375EA8">
        <w:rPr>
          <w:lang w:val="en-US"/>
        </w:rPr>
        <w:t xml:space="preserve">measurements on </w:t>
      </w:r>
      <w:r w:rsidR="00771E66">
        <w:rPr>
          <w:lang w:val="en-US"/>
        </w:rPr>
        <w:t>overlapping</w:t>
      </w:r>
      <w:r>
        <w:rPr>
          <w:lang w:val="en-US"/>
        </w:rPr>
        <w:t xml:space="preserve"> carrier</w:t>
      </w:r>
      <w:r w:rsidR="00CC63BE">
        <w:rPr>
          <w:lang w:val="en-US"/>
        </w:rPr>
        <w:t>s</w:t>
      </w:r>
      <w:r w:rsidR="00375EA8">
        <w:rPr>
          <w:lang w:val="en-US"/>
        </w:rPr>
        <w:t xml:space="preserve"> and </w:t>
      </w:r>
      <w:r w:rsidR="00771E66">
        <w:rPr>
          <w:lang w:val="en-US"/>
        </w:rPr>
        <w:t>non overlapping</w:t>
      </w:r>
      <w:r w:rsidR="00375EA8">
        <w:rPr>
          <w:lang w:val="en-US"/>
        </w:rPr>
        <w:t xml:space="preserve"> carrier</w:t>
      </w:r>
      <w:r w:rsidR="00CC63BE">
        <w:rPr>
          <w:lang w:val="en-US"/>
        </w:rPr>
        <w:t>s</w:t>
      </w:r>
    </w:p>
    <w:p w14:paraId="41314F6C" w14:textId="340DD472" w:rsidR="00E6082E" w:rsidRDefault="00375EA8" w:rsidP="00262C63">
      <w:pPr>
        <w:rPr>
          <w:lang w:val="en-GB" w:eastAsia="zh-CN"/>
        </w:rPr>
      </w:pPr>
      <w:r>
        <w:rPr>
          <w:lang w:val="en-GB" w:eastAsia="zh-CN"/>
        </w:rPr>
        <w:t xml:space="preserve">As part of the </w:t>
      </w:r>
      <w:r w:rsidR="008E47D6">
        <w:rPr>
          <w:lang w:val="en-GB" w:eastAsia="zh-CN"/>
        </w:rPr>
        <w:t>Rel-16 work on CA/DC enhancements, early measurement reporting feature has been introduced. In this feature, the UE can be configured with a list of carriers/frequencies that the UE shall perform measurements on and report to the cell immediately upon transitioning to RRC connected (in response to network request). This was introduced to speed up the procedure of finding the CA and/or DC candidates.</w:t>
      </w:r>
    </w:p>
    <w:p w14:paraId="624E712F" w14:textId="01B60053" w:rsidR="008E47D6" w:rsidRDefault="008E47D6" w:rsidP="008E47D6">
      <w:pPr>
        <w:pStyle w:val="Observation"/>
        <w:rPr>
          <w:lang w:val="en-US" w:eastAsia="zh-CN"/>
        </w:rPr>
      </w:pPr>
      <w:bookmarkStart w:id="67" w:name="_Toc47536289"/>
      <w:r>
        <w:rPr>
          <w:lang w:val="en-GB" w:eastAsia="zh-CN"/>
        </w:rPr>
        <w:t>Early measurement reporting is a feature introduced in Rel-16 to quickly find the relevant CA and/or DC candidates</w:t>
      </w:r>
      <w:r w:rsidRPr="00987F35">
        <w:rPr>
          <w:lang w:val="en-US" w:eastAsia="zh-CN"/>
        </w:rPr>
        <w:t>.</w:t>
      </w:r>
      <w:bookmarkEnd w:id="67"/>
    </w:p>
    <w:p w14:paraId="6294359A" w14:textId="290D7B80" w:rsidR="00DD298C" w:rsidRDefault="008E47D6" w:rsidP="00262C63">
      <w:pPr>
        <w:rPr>
          <w:lang w:val="en-US" w:eastAsia="zh-CN"/>
        </w:rPr>
      </w:pPr>
      <w:r>
        <w:rPr>
          <w:lang w:val="en-US" w:eastAsia="zh-CN"/>
        </w:rPr>
        <w:t xml:space="preserve">This is very similar to logged MDT feature, but the logged MDT feature is supported mainly for long term coverage optimization purposes. However, </w:t>
      </w:r>
      <w:r w:rsidR="00DD298C">
        <w:rPr>
          <w:lang w:val="en-US" w:eastAsia="zh-CN"/>
        </w:rPr>
        <w:t xml:space="preserve">the measurements related to early measurement configuration needs to be performed for a very short time after transitioning to Idle/Inactive state. After the expiry of this timer (T331), the UE stops monitoring the carriers configured for early measurement reporting unless they are also present in the cell reselection related SIBs. </w:t>
      </w:r>
    </w:p>
    <w:p w14:paraId="14695F58" w14:textId="4E0BDDEE" w:rsidR="00DD298C" w:rsidRDefault="00DD298C" w:rsidP="00DD298C">
      <w:pPr>
        <w:pStyle w:val="Observation"/>
        <w:rPr>
          <w:lang w:val="en-US" w:eastAsia="zh-CN"/>
        </w:rPr>
      </w:pPr>
      <w:bookmarkStart w:id="68" w:name="_Toc47536290"/>
      <w:r>
        <w:rPr>
          <w:lang w:val="en-GB" w:eastAsia="zh-CN"/>
        </w:rPr>
        <w:t xml:space="preserve">The UE performs the early measurement related carriers’ measurement from the time of reception of RRCRelease with measIdleDuration </w:t>
      </w:r>
      <w:r w:rsidR="00D23B32">
        <w:rPr>
          <w:lang w:val="en-GB" w:eastAsia="zh-CN"/>
        </w:rPr>
        <w:t>and until the expiry of timer T331</w:t>
      </w:r>
      <w:r w:rsidRPr="00987F35">
        <w:rPr>
          <w:lang w:val="en-US" w:eastAsia="zh-CN"/>
        </w:rPr>
        <w:t>.</w:t>
      </w:r>
      <w:bookmarkEnd w:id="68"/>
    </w:p>
    <w:p w14:paraId="7FF768D3" w14:textId="77777777" w:rsidR="00D12A1B" w:rsidRDefault="00D12A1B" w:rsidP="00D12A1B">
      <w:pPr>
        <w:pStyle w:val="Observation"/>
        <w:rPr>
          <w:lang w:val="en-US" w:eastAsia="zh-CN"/>
        </w:rPr>
      </w:pPr>
      <w:bookmarkStart w:id="69" w:name="_Toc47536291"/>
      <w:r>
        <w:rPr>
          <w:lang w:val="en-US" w:eastAsia="zh-CN"/>
        </w:rPr>
        <w:t>The maximum configurable time for early measurement, i.e., T331 is 5 minutes whereas the loggingDuration configurable for logged MDT can be up to 120 minutes.</w:t>
      </w:r>
      <w:bookmarkEnd w:id="69"/>
    </w:p>
    <w:p w14:paraId="05479D31" w14:textId="13859D89" w:rsidR="00DD298C" w:rsidRDefault="00D23B32" w:rsidP="00262C63">
      <w:pPr>
        <w:rPr>
          <w:lang w:val="en-US" w:eastAsia="zh-CN"/>
        </w:rPr>
      </w:pPr>
      <w:r>
        <w:rPr>
          <w:lang w:val="en-US" w:eastAsia="zh-CN"/>
        </w:rPr>
        <w:t xml:space="preserve">So, </w:t>
      </w:r>
      <w:r w:rsidR="00D12A1B">
        <w:rPr>
          <w:lang w:val="en-US" w:eastAsia="zh-CN"/>
        </w:rPr>
        <w:t xml:space="preserve">if a UE which is configured with logged MDT is also configured with early measurement reporting, then this UE will include the neighbor cell measurements associated to those carriers which are present only in early measurement configuration and not in cell reselection SIBs during the time when </w:t>
      </w:r>
      <w:r w:rsidR="00D12A1B">
        <w:rPr>
          <w:lang w:val="en-GB" w:eastAsia="zh-CN"/>
        </w:rPr>
        <w:t xml:space="preserve">measIdleDuration has not expired. After the expiry of measIdleDuration, there will be no measurements from such a carrier available in the logged MDT. </w:t>
      </w:r>
      <w:r w:rsidR="00D12A1B">
        <w:rPr>
          <w:lang w:val="en-US" w:eastAsia="zh-CN"/>
        </w:rPr>
        <w:t xml:space="preserve"> </w:t>
      </w:r>
    </w:p>
    <w:p w14:paraId="517D5E63" w14:textId="2DA7B816" w:rsidR="00D12A1B" w:rsidRDefault="00D12A1B" w:rsidP="00D12A1B">
      <w:pPr>
        <w:pStyle w:val="Observation"/>
        <w:rPr>
          <w:lang w:val="en-US" w:eastAsia="zh-CN"/>
        </w:rPr>
      </w:pPr>
      <w:bookmarkStart w:id="70" w:name="_Toc47536292"/>
      <w:r>
        <w:rPr>
          <w:lang w:val="en-US" w:eastAsia="zh-CN"/>
        </w:rPr>
        <w:t xml:space="preserve">If a UE which is configured with logged MDT is also configured with early measurement reporting, then this UE will include the neighbor cell measurements associated to those carriers which are present only in early measurement configuration and not in cell reselection SIBs during the time when </w:t>
      </w:r>
      <w:r>
        <w:rPr>
          <w:lang w:val="en-GB" w:eastAsia="zh-CN"/>
        </w:rPr>
        <w:t>measIdleDuration has not expired thus possibly causing sudden discontinuity is such a neighbour cell measurement in the logged MDT report after T331 expiry</w:t>
      </w:r>
      <w:r>
        <w:rPr>
          <w:lang w:val="en-US" w:eastAsia="zh-CN"/>
        </w:rPr>
        <w:t>.</w:t>
      </w:r>
      <w:bookmarkEnd w:id="70"/>
    </w:p>
    <w:p w14:paraId="45094271" w14:textId="77777777" w:rsidR="00F422DA" w:rsidRDefault="00D12A1B" w:rsidP="00262C63">
      <w:pPr>
        <w:rPr>
          <w:lang w:val="en-US" w:eastAsia="zh-CN"/>
        </w:rPr>
      </w:pPr>
      <w:r>
        <w:rPr>
          <w:lang w:val="en-US" w:eastAsia="zh-CN"/>
        </w:rPr>
        <w:t xml:space="preserve">This could cause some issue in the coverage analysis of a neighboring cell/carrier based on the logged MDT measurements as there will be sudden discontinuity of a carrier after certain time. In a normal scenario (when there is no early measurement configuration), this could mean that there is no coverage from the neighboring cell/carrier at the new location whereas in this scenario (when there is early measurement configuration whose timer, T331, has just expired), the UE has stopped performing measurements in such a carrier. Therefore, it is needed to distinguish these two scenarios. </w:t>
      </w:r>
    </w:p>
    <w:p w14:paraId="29435469" w14:textId="44B605DA" w:rsidR="00F422DA" w:rsidRDefault="00F422DA" w:rsidP="00F422DA">
      <w:pPr>
        <w:rPr>
          <w:lang w:val="en-US" w:eastAsia="zh-CN"/>
        </w:rPr>
      </w:pPr>
      <w:r>
        <w:rPr>
          <w:lang w:val="en-US" w:eastAsia="zh-CN"/>
        </w:rPr>
        <w:t xml:space="preserve">Further, the </w:t>
      </w:r>
      <w:r w:rsidR="00600C7C">
        <w:rPr>
          <w:lang w:val="en-US" w:eastAsia="zh-CN"/>
        </w:rPr>
        <w:t xml:space="preserve">RAN4 measurement </w:t>
      </w:r>
      <w:r w:rsidR="00ED6A49">
        <w:rPr>
          <w:lang w:val="en-US" w:eastAsia="zh-CN"/>
        </w:rPr>
        <w:t xml:space="preserve">performance </w:t>
      </w:r>
      <w:r w:rsidR="005A30E3">
        <w:rPr>
          <w:lang w:val="en-US"/>
        </w:rPr>
        <w:t xml:space="preserve">requirements will be different for overlapping carriers (those carriers which are part of both </w:t>
      </w:r>
      <w:r w:rsidR="00600C7C">
        <w:rPr>
          <w:lang w:val="en-US"/>
        </w:rPr>
        <w:t>cell reselection SIBs and early measurement configuration</w:t>
      </w:r>
      <w:r w:rsidR="005A30E3">
        <w:rPr>
          <w:lang w:val="en-US"/>
        </w:rPr>
        <w:t>) and non-overlapping carriers</w:t>
      </w:r>
      <w:r w:rsidR="00600C7C">
        <w:rPr>
          <w:lang w:val="en-US"/>
        </w:rPr>
        <w:t xml:space="preserve"> (those carriers which are part of only cell reselection SIBs).</w:t>
      </w:r>
      <w:r w:rsidR="00B610A8">
        <w:rPr>
          <w:lang w:val="en-US"/>
        </w:rPr>
        <w:t xml:space="preserve">  </w:t>
      </w:r>
    </w:p>
    <w:p w14:paraId="45D79FB7" w14:textId="5FCEFED5" w:rsidR="00600C7C" w:rsidRDefault="00600C7C" w:rsidP="00600C7C">
      <w:pPr>
        <w:pStyle w:val="Observation"/>
        <w:rPr>
          <w:lang w:val="en-US" w:eastAsia="zh-CN"/>
        </w:rPr>
      </w:pPr>
      <w:bookmarkStart w:id="71" w:name="_Toc47536293"/>
      <w:r>
        <w:rPr>
          <w:lang w:val="en-GB" w:eastAsia="zh-CN"/>
        </w:rPr>
        <w:t xml:space="preserve">The RAN4 measurement </w:t>
      </w:r>
      <w:r w:rsidR="000D2569">
        <w:rPr>
          <w:lang w:val="en-GB" w:eastAsia="zh-CN"/>
        </w:rPr>
        <w:t xml:space="preserve">performance </w:t>
      </w:r>
      <w:r>
        <w:rPr>
          <w:lang w:val="en-US"/>
        </w:rPr>
        <w:t>requirements will be different for overlapping carriers (those carriers which are part of both cell reselection SIBs and early measurement configuration) and non-overlapping carriers (those carriers which are part of only cell reselection SIBs)</w:t>
      </w:r>
      <w:r w:rsidRPr="00987F35">
        <w:rPr>
          <w:lang w:val="en-US" w:eastAsia="zh-CN"/>
        </w:rPr>
        <w:t>.</w:t>
      </w:r>
      <w:bookmarkEnd w:id="71"/>
    </w:p>
    <w:p w14:paraId="1EB37683" w14:textId="32E40EDE" w:rsidR="001B1B77" w:rsidRDefault="008E570C" w:rsidP="00262C63">
      <w:pPr>
        <w:rPr>
          <w:lang w:val="en-US" w:eastAsia="zh-CN"/>
        </w:rPr>
      </w:pPr>
      <w:r>
        <w:rPr>
          <w:lang w:val="en-US"/>
        </w:rPr>
        <w:t xml:space="preserve">As the measurement performance for overlapping carriers is better than the non-overlapping carriers, there is a benefit for the OAM to know if the neighbor measurements included by the </w:t>
      </w:r>
      <w:r w:rsidR="00430698">
        <w:rPr>
          <w:lang w:val="en-US"/>
        </w:rPr>
        <w:t>UE in the logged MDT report is associated to an overlapping carrier or not.</w:t>
      </w:r>
      <w:r w:rsidR="00B335D9">
        <w:rPr>
          <w:lang w:val="en-US" w:eastAsia="zh-CN"/>
        </w:rPr>
        <w:t xml:space="preserve"> </w:t>
      </w:r>
      <w:r w:rsidR="00F422DA">
        <w:rPr>
          <w:lang w:val="en-US" w:eastAsia="zh-CN"/>
        </w:rPr>
        <w:t>Therefore</w:t>
      </w:r>
      <w:r w:rsidR="00D12A1B">
        <w:rPr>
          <w:lang w:val="en-US" w:eastAsia="zh-CN"/>
        </w:rPr>
        <w:t xml:space="preserve">, we propose to include an indication in the logged MDT report to </w:t>
      </w:r>
      <w:r w:rsidR="00105DAB">
        <w:rPr>
          <w:lang w:val="en-US" w:eastAsia="zh-CN"/>
        </w:rPr>
        <w:t>identify</w:t>
      </w:r>
      <w:r w:rsidR="00A13CD2">
        <w:rPr>
          <w:lang w:val="en-US" w:eastAsia="zh-CN"/>
        </w:rPr>
        <w:t xml:space="preserve"> whether the </w:t>
      </w:r>
      <w:r w:rsidR="00105DAB">
        <w:rPr>
          <w:lang w:val="en-US" w:eastAsia="zh-CN"/>
        </w:rPr>
        <w:t xml:space="preserve">neighbor </w:t>
      </w:r>
      <w:r w:rsidR="00105DAB" w:rsidRPr="00D15774">
        <w:rPr>
          <w:lang w:val="en-US"/>
        </w:rPr>
        <w:t xml:space="preserve">measurements are associated to </w:t>
      </w:r>
      <w:r w:rsidR="00105DAB">
        <w:rPr>
          <w:lang w:val="en-US"/>
        </w:rPr>
        <w:t xml:space="preserve">overlapping </w:t>
      </w:r>
      <w:r w:rsidR="00105DAB" w:rsidRPr="00D15774">
        <w:rPr>
          <w:lang w:val="en-US"/>
        </w:rPr>
        <w:t xml:space="preserve">carriers </w:t>
      </w:r>
      <w:r w:rsidR="00105DAB">
        <w:rPr>
          <w:lang w:val="en-US"/>
        </w:rPr>
        <w:t xml:space="preserve">(carriers </w:t>
      </w:r>
      <w:r w:rsidR="00105DAB" w:rsidRPr="00D15774">
        <w:rPr>
          <w:lang w:val="en-US"/>
        </w:rPr>
        <w:t>included in early measurement configuration</w:t>
      </w:r>
      <w:r w:rsidR="00105DAB">
        <w:rPr>
          <w:lang w:val="en-US"/>
        </w:rPr>
        <w:t>)</w:t>
      </w:r>
      <w:r w:rsidR="00105DAB" w:rsidRPr="00D15774">
        <w:rPr>
          <w:lang w:val="en-US"/>
        </w:rPr>
        <w:t xml:space="preserve"> or </w:t>
      </w:r>
      <w:r w:rsidR="00105DAB">
        <w:rPr>
          <w:lang w:val="en-US"/>
        </w:rPr>
        <w:t>non-overlapping carriers (carriers included only in reselection SIBs)</w:t>
      </w:r>
      <w:r w:rsidR="00D12A1B">
        <w:rPr>
          <w:lang w:val="en-US" w:eastAsia="zh-CN"/>
        </w:rPr>
        <w:t>.</w:t>
      </w:r>
    </w:p>
    <w:p w14:paraId="420422EB" w14:textId="6C71B88C" w:rsidR="0013247E" w:rsidRDefault="00D15774" w:rsidP="00D12A1B">
      <w:pPr>
        <w:pStyle w:val="Proposal"/>
        <w:rPr>
          <w:lang w:val="en-US"/>
        </w:rPr>
      </w:pPr>
      <w:bookmarkStart w:id="72" w:name="_Toc47536314"/>
      <w:r w:rsidRPr="00D15774">
        <w:rPr>
          <w:lang w:val="en-US"/>
        </w:rPr>
        <w:t xml:space="preserve">The neighbor cell measurements in the logged MDT includes information indicating whether the measurements are associated to </w:t>
      </w:r>
      <w:r w:rsidR="00C84D4B">
        <w:rPr>
          <w:lang w:val="en-US"/>
        </w:rPr>
        <w:t xml:space="preserve">overlapping </w:t>
      </w:r>
      <w:r w:rsidRPr="00D15774">
        <w:rPr>
          <w:lang w:val="en-US"/>
        </w:rPr>
        <w:t xml:space="preserve">carriers </w:t>
      </w:r>
      <w:r w:rsidR="00C84D4B">
        <w:rPr>
          <w:lang w:val="en-US"/>
        </w:rPr>
        <w:t xml:space="preserve">(carriers </w:t>
      </w:r>
      <w:r w:rsidRPr="00D15774">
        <w:rPr>
          <w:lang w:val="en-US"/>
        </w:rPr>
        <w:t>included in early measurement configuration</w:t>
      </w:r>
      <w:r w:rsidR="00C84D4B">
        <w:rPr>
          <w:lang w:val="en-US"/>
        </w:rPr>
        <w:t>)</w:t>
      </w:r>
      <w:r w:rsidRPr="00D15774">
        <w:rPr>
          <w:lang w:val="en-US"/>
        </w:rPr>
        <w:t xml:space="preserve"> or </w:t>
      </w:r>
      <w:r w:rsidR="00C84D4B">
        <w:rPr>
          <w:lang w:val="en-US"/>
        </w:rPr>
        <w:t>non</w:t>
      </w:r>
      <w:r w:rsidR="00F422DA">
        <w:rPr>
          <w:lang w:val="en-US"/>
        </w:rPr>
        <w:t>-</w:t>
      </w:r>
      <w:r w:rsidR="00C84D4B">
        <w:rPr>
          <w:lang w:val="en-US"/>
        </w:rPr>
        <w:t xml:space="preserve">overlapping carriers (carriers included only in </w:t>
      </w:r>
      <w:r w:rsidR="00F422DA">
        <w:rPr>
          <w:lang w:val="en-US"/>
        </w:rPr>
        <w:t>reselection SIBs</w:t>
      </w:r>
      <w:r w:rsidR="00C84D4B">
        <w:rPr>
          <w:lang w:val="en-US"/>
        </w:rPr>
        <w:t>)</w:t>
      </w:r>
      <w:r w:rsidR="00477FB4">
        <w:rPr>
          <w:lang w:val="en-US"/>
        </w:rPr>
        <w:t>.</w:t>
      </w:r>
      <w:bookmarkEnd w:id="72"/>
    </w:p>
    <w:p w14:paraId="78DC7666" w14:textId="77777777" w:rsidR="00604429" w:rsidRPr="00604429" w:rsidRDefault="00604429" w:rsidP="00604429">
      <w:pPr>
        <w:rPr>
          <w:lang w:val="en-US"/>
        </w:rPr>
      </w:pPr>
    </w:p>
    <w:p w14:paraId="77022A76" w14:textId="5A9A9F41" w:rsidR="00E43A45" w:rsidRPr="00E20EE5" w:rsidRDefault="00E43A45" w:rsidP="00E43A45">
      <w:pPr>
        <w:pStyle w:val="Heading3"/>
      </w:pPr>
      <w:r>
        <w:rPr>
          <w:lang w:val="en-US"/>
        </w:rPr>
        <w:t>Suspension of MDT upon IDC issues</w:t>
      </w:r>
    </w:p>
    <w:p w14:paraId="5AE238CD" w14:textId="77777777" w:rsidR="00F954DB" w:rsidRDefault="00E43A45" w:rsidP="00262C63">
      <w:pPr>
        <w:rPr>
          <w:lang w:val="en-GB" w:eastAsia="zh-CN"/>
        </w:rPr>
      </w:pPr>
      <w:r>
        <w:rPr>
          <w:lang w:val="en-GB" w:eastAsia="zh-CN"/>
        </w:rPr>
        <w:t>In LTE, when the UE expe</w:t>
      </w:r>
      <w:r w:rsidR="00F954DB">
        <w:rPr>
          <w:lang w:val="en-GB" w:eastAsia="zh-CN"/>
        </w:rPr>
        <w:t>rience IDC (In device co-existence) issues, the UE suspends the MDT logging and includes a flag to indicate that the UE has experienced IDC issues.</w:t>
      </w:r>
    </w:p>
    <w:p w14:paraId="272AE5ED" w14:textId="7668CB98" w:rsidR="003E7BF6" w:rsidRPr="00863EF1" w:rsidRDefault="00863EF1" w:rsidP="00262C63">
      <w:pPr>
        <w:rPr>
          <w:lang w:val="en-US" w:eastAsia="zh-CN"/>
        </w:rPr>
      </w:pPr>
      <w:r>
        <w:rPr>
          <w:noProof/>
        </w:rPr>
        <mc:AlternateContent>
          <mc:Choice Requires="wps">
            <w:drawing>
              <wp:anchor distT="0" distB="0" distL="114300" distR="114300" simplePos="0" relativeHeight="251658241" behindDoc="0" locked="0" layoutInCell="1" allowOverlap="1" wp14:anchorId="2D577A82" wp14:editId="1003A379">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15C6DC" w14:textId="77777777" w:rsidR="00863EF1" w:rsidRPr="00863EF1" w:rsidRDefault="00863EF1" w:rsidP="00863EF1">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863EF1">
                              <w:rPr>
                                <w:rFonts w:ascii="Times New Roman" w:eastAsia="Times New Roman" w:hAnsi="Times New Roman" w:cs="Times New Roman"/>
                                <w:sz w:val="20"/>
                                <w:szCs w:val="20"/>
                                <w:lang w:val="en-US" w:eastAsia="zh-CN"/>
                              </w:rPr>
                              <w:t>2&gt;</w:t>
                            </w:r>
                            <w:r w:rsidRPr="00863EF1">
                              <w:rPr>
                                <w:rFonts w:ascii="Times New Roman" w:eastAsia="Times New Roman" w:hAnsi="Times New Roman" w:cs="Times New Roman"/>
                                <w:sz w:val="20"/>
                                <w:szCs w:val="20"/>
                                <w:lang w:val="en-US" w:eastAsia="zh-CN"/>
                              </w:rPr>
                              <w:tab/>
                              <w:t xml:space="preserve">when adding a logged measurement entry in </w:t>
                            </w:r>
                            <w:r w:rsidRPr="00863EF1">
                              <w:rPr>
                                <w:rFonts w:ascii="Times New Roman" w:eastAsia="Times New Roman" w:hAnsi="Times New Roman" w:cs="Times New Roman"/>
                                <w:i/>
                                <w:noProof/>
                                <w:sz w:val="20"/>
                                <w:szCs w:val="20"/>
                                <w:lang w:val="en-US" w:eastAsia="zh-CN"/>
                              </w:rPr>
                              <w:t>VarLogMeasReport</w:t>
                            </w:r>
                            <w:r w:rsidRPr="00863EF1">
                              <w:rPr>
                                <w:rFonts w:ascii="Times New Roman" w:eastAsia="Times New Roman" w:hAnsi="Times New Roman" w:cs="Times New Roman"/>
                                <w:sz w:val="20"/>
                                <w:szCs w:val="20"/>
                                <w:lang w:val="en-US" w:eastAsia="zh-CN"/>
                              </w:rPr>
                              <w:t>, include the fields in accordance with the following:</w:t>
                            </w:r>
                          </w:p>
                          <w:p w14:paraId="6D7ACCA5" w14:textId="77777777" w:rsidR="00863EF1" w:rsidRPr="00863EF1" w:rsidRDefault="00863EF1" w:rsidP="00863EF1">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3&gt;</w:t>
                            </w:r>
                            <w:r w:rsidRPr="00863EF1">
                              <w:rPr>
                                <w:rFonts w:ascii="Times New Roman" w:eastAsia="Times New Roman" w:hAnsi="Times New Roman" w:cs="Times New Roman"/>
                                <w:sz w:val="20"/>
                                <w:szCs w:val="20"/>
                                <w:lang w:val="en-US" w:eastAsia="zh-CN"/>
                              </w:rPr>
                              <w:tab/>
                              <w:t>if the UE detected IDC problems during the last logging interval:</w:t>
                            </w:r>
                          </w:p>
                          <w:p w14:paraId="1B09D745" w14:textId="77777777" w:rsidR="00863EF1" w:rsidRPr="00863EF1" w:rsidRDefault="00863EF1" w:rsidP="00863EF1">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4&gt;</w:t>
                            </w:r>
                            <w:r w:rsidRPr="00863EF1">
                              <w:rPr>
                                <w:rFonts w:ascii="Times New Roman" w:eastAsia="Times New Roman" w:hAnsi="Times New Roman" w:cs="Times New Roman"/>
                                <w:sz w:val="20"/>
                                <w:szCs w:val="20"/>
                                <w:lang w:val="en-US" w:eastAsia="zh-CN"/>
                              </w:rPr>
                              <w:tab/>
                              <w:t xml:space="preserve">if </w:t>
                            </w:r>
                            <w:r w:rsidRPr="00863EF1">
                              <w:rPr>
                                <w:rFonts w:ascii="Times New Roman" w:eastAsia="Times New Roman" w:hAnsi="Times New Roman" w:cs="Times New Roman"/>
                                <w:i/>
                                <w:sz w:val="20"/>
                                <w:szCs w:val="20"/>
                                <w:lang w:val="en-US" w:eastAsia="zh-CN"/>
                              </w:rPr>
                              <w:t>measResultServCell</w:t>
                            </w:r>
                            <w:r w:rsidRPr="00863EF1">
                              <w:rPr>
                                <w:rFonts w:ascii="Times New Roman" w:eastAsia="Times New Roman" w:hAnsi="Times New Roman" w:cs="Times New Roman"/>
                                <w:sz w:val="20"/>
                                <w:szCs w:val="20"/>
                                <w:lang w:val="en-US" w:eastAsia="zh-CN"/>
                              </w:rPr>
                              <w:t xml:space="preserve"> in </w:t>
                            </w:r>
                            <w:r w:rsidRPr="00863EF1">
                              <w:rPr>
                                <w:rFonts w:ascii="Times New Roman" w:eastAsia="Times New Roman" w:hAnsi="Times New Roman" w:cs="Times New Roman"/>
                                <w:i/>
                                <w:sz w:val="20"/>
                                <w:szCs w:val="20"/>
                                <w:lang w:val="en-US" w:eastAsia="zh-CN"/>
                              </w:rPr>
                              <w:t>VarLogMeasReport</w:t>
                            </w:r>
                            <w:r w:rsidRPr="00863EF1">
                              <w:rPr>
                                <w:rFonts w:ascii="Times New Roman" w:eastAsia="Times New Roman" w:hAnsi="Times New Roman" w:cs="Times New Roman"/>
                                <w:sz w:val="20"/>
                                <w:szCs w:val="20"/>
                                <w:lang w:val="en-US" w:eastAsia="zh-CN"/>
                              </w:rPr>
                              <w:t xml:space="preserve"> is not empty:</w:t>
                            </w:r>
                          </w:p>
                          <w:p w14:paraId="63943952" w14:textId="77777777" w:rsidR="00863EF1" w:rsidRPr="00863EF1" w:rsidRDefault="00863EF1" w:rsidP="00863EF1">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5&gt;</w:t>
                            </w:r>
                            <w:r w:rsidRPr="00863EF1">
                              <w:rPr>
                                <w:rFonts w:ascii="Times New Roman" w:eastAsia="Times New Roman" w:hAnsi="Times New Roman" w:cs="Times New Roman"/>
                                <w:sz w:val="20"/>
                                <w:szCs w:val="20"/>
                                <w:lang w:val="en-US" w:eastAsia="zh-CN"/>
                              </w:rPr>
                              <w:tab/>
                              <w:t xml:space="preserve">include </w:t>
                            </w:r>
                            <w:r w:rsidRPr="00863EF1">
                              <w:rPr>
                                <w:rFonts w:ascii="Times New Roman" w:eastAsia="Times New Roman" w:hAnsi="Times New Roman" w:cs="Times New Roman"/>
                                <w:i/>
                                <w:sz w:val="20"/>
                                <w:szCs w:val="20"/>
                                <w:lang w:val="en-US" w:eastAsia="zh-CN"/>
                              </w:rPr>
                              <w:t>InDeviceCoexDetected</w:t>
                            </w:r>
                            <w:r w:rsidRPr="00863EF1">
                              <w:rPr>
                                <w:rFonts w:ascii="Times New Roman" w:eastAsia="Times New Roman" w:hAnsi="Times New Roman" w:cs="Times New Roman"/>
                                <w:sz w:val="20"/>
                                <w:szCs w:val="20"/>
                                <w:lang w:val="en-US" w:eastAsia="zh-CN"/>
                              </w:rPr>
                              <w:t>;</w:t>
                            </w:r>
                          </w:p>
                          <w:p w14:paraId="4867F507" w14:textId="77777777" w:rsidR="00863EF1" w:rsidRPr="00863EF1" w:rsidRDefault="00863EF1" w:rsidP="00863EF1">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5&gt;</w:t>
                            </w:r>
                            <w:r w:rsidRPr="00863EF1">
                              <w:rPr>
                                <w:rFonts w:ascii="Times New Roman" w:eastAsia="Times New Roman" w:hAnsi="Times New Roman" w:cs="Times New Roman"/>
                                <w:sz w:val="20"/>
                                <w:szCs w:val="20"/>
                                <w:lang w:val="en-US" w:eastAsia="zh-CN"/>
                              </w:rPr>
                              <w:tab/>
                              <w:t>suspend measurement logging from the next logging interval;</w:t>
                            </w:r>
                          </w:p>
                          <w:p w14:paraId="572FD925" w14:textId="77777777" w:rsidR="00863EF1" w:rsidRPr="00863EF1" w:rsidRDefault="00863EF1" w:rsidP="00863EF1">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4&gt;</w:t>
                            </w:r>
                            <w:r w:rsidRPr="00863EF1">
                              <w:rPr>
                                <w:rFonts w:ascii="Times New Roman" w:eastAsia="Times New Roman" w:hAnsi="Times New Roman" w:cs="Times New Roman"/>
                                <w:sz w:val="20"/>
                                <w:szCs w:val="20"/>
                                <w:lang w:val="en-US" w:eastAsia="zh-CN"/>
                              </w:rPr>
                              <w:tab/>
                              <w:t>else:</w:t>
                            </w:r>
                          </w:p>
                          <w:p w14:paraId="61AA44D8" w14:textId="77777777" w:rsidR="00863EF1" w:rsidRPr="00863EF1" w:rsidRDefault="00863EF1" w:rsidP="00863EF1">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5&gt;</w:t>
                            </w:r>
                            <w:r w:rsidRPr="00863EF1">
                              <w:rPr>
                                <w:rFonts w:ascii="Times New Roman" w:eastAsia="Times New Roman" w:hAnsi="Times New Roman" w:cs="Times New Roman"/>
                                <w:sz w:val="20"/>
                                <w:szCs w:val="20"/>
                                <w:lang w:val="en-US" w:eastAsia="zh-CN"/>
                              </w:rPr>
                              <w:tab/>
                              <w:t>suspend measurement logging;</w:t>
                            </w:r>
                          </w:p>
                          <w:p w14:paraId="5C1FFB97" w14:textId="77777777" w:rsidR="00863EF1" w:rsidRPr="00BF10E1" w:rsidRDefault="00863EF1" w:rsidP="0087205E">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NOTE 1A:</w:t>
                            </w:r>
                            <w:r w:rsidRPr="00863EF1">
                              <w:rPr>
                                <w:rFonts w:ascii="Times New Roman" w:eastAsia="Times New Roman" w:hAnsi="Times New Roman" w:cs="Times New Roman"/>
                                <w:sz w:val="20"/>
                                <w:szCs w:val="20"/>
                                <w:lang w:val="en-US" w:eastAsia="zh-CN"/>
                              </w:rPr>
                              <w:tab/>
                              <w:t>The UE may detect the start of IDC problems as early as Phase 1 as described in clause 23.4 of TS 36.300 [9].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577A82" id="Text Box 3" o:spid="_x0000_s1246"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9lW2+T8CAACBBAAADgAAAAAAAAAA&#10;AAAAAAAuAgAAZHJzL2Uyb0RvYy54bWxQSwECLQAUAAYACAAAACEAtwwDCNcAAAAFAQAADwAAAAAA&#10;AAAAAAAAAACZBAAAZHJzL2Rvd25yZXYueG1sUEsFBgAAAAAEAAQA8wAAAJ0FAAAAAA==&#10;" filled="f" strokeweight=".5pt">
                <v:textbox style="mso-fit-shape-to-text:t">
                  <w:txbxContent>
                    <w:p w14:paraId="5B15C6DC" w14:textId="77777777" w:rsidR="00863EF1" w:rsidRPr="00863EF1" w:rsidRDefault="00863EF1" w:rsidP="00863EF1">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863EF1">
                        <w:rPr>
                          <w:rFonts w:ascii="Times New Roman" w:eastAsia="Times New Roman" w:hAnsi="Times New Roman" w:cs="Times New Roman"/>
                          <w:sz w:val="20"/>
                          <w:szCs w:val="20"/>
                          <w:lang w:val="en-US" w:eastAsia="zh-CN"/>
                        </w:rPr>
                        <w:t>2&gt;</w:t>
                      </w:r>
                      <w:r w:rsidRPr="00863EF1">
                        <w:rPr>
                          <w:rFonts w:ascii="Times New Roman" w:eastAsia="Times New Roman" w:hAnsi="Times New Roman" w:cs="Times New Roman"/>
                          <w:sz w:val="20"/>
                          <w:szCs w:val="20"/>
                          <w:lang w:val="en-US" w:eastAsia="zh-CN"/>
                        </w:rPr>
                        <w:tab/>
                        <w:t xml:space="preserve">when adding a logged measurement entry in </w:t>
                      </w:r>
                      <w:r w:rsidRPr="00863EF1">
                        <w:rPr>
                          <w:rFonts w:ascii="Times New Roman" w:eastAsia="Times New Roman" w:hAnsi="Times New Roman" w:cs="Times New Roman"/>
                          <w:i/>
                          <w:noProof/>
                          <w:sz w:val="20"/>
                          <w:szCs w:val="20"/>
                          <w:lang w:val="en-US" w:eastAsia="zh-CN"/>
                        </w:rPr>
                        <w:t>VarLogMeasReport</w:t>
                      </w:r>
                      <w:r w:rsidRPr="00863EF1">
                        <w:rPr>
                          <w:rFonts w:ascii="Times New Roman" w:eastAsia="Times New Roman" w:hAnsi="Times New Roman" w:cs="Times New Roman"/>
                          <w:sz w:val="20"/>
                          <w:szCs w:val="20"/>
                          <w:lang w:val="en-US" w:eastAsia="zh-CN"/>
                        </w:rPr>
                        <w:t>, include the fields in accordance with the following:</w:t>
                      </w:r>
                    </w:p>
                    <w:p w14:paraId="6D7ACCA5" w14:textId="77777777" w:rsidR="00863EF1" w:rsidRPr="00863EF1" w:rsidRDefault="00863EF1" w:rsidP="00863EF1">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3&gt;</w:t>
                      </w:r>
                      <w:r w:rsidRPr="00863EF1">
                        <w:rPr>
                          <w:rFonts w:ascii="Times New Roman" w:eastAsia="Times New Roman" w:hAnsi="Times New Roman" w:cs="Times New Roman"/>
                          <w:sz w:val="20"/>
                          <w:szCs w:val="20"/>
                          <w:lang w:val="en-US" w:eastAsia="zh-CN"/>
                        </w:rPr>
                        <w:tab/>
                        <w:t>if the UE detected IDC problems during the last logging interval:</w:t>
                      </w:r>
                    </w:p>
                    <w:p w14:paraId="1B09D745" w14:textId="77777777" w:rsidR="00863EF1" w:rsidRPr="00863EF1" w:rsidRDefault="00863EF1" w:rsidP="00863EF1">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4&gt;</w:t>
                      </w:r>
                      <w:r w:rsidRPr="00863EF1">
                        <w:rPr>
                          <w:rFonts w:ascii="Times New Roman" w:eastAsia="Times New Roman" w:hAnsi="Times New Roman" w:cs="Times New Roman"/>
                          <w:sz w:val="20"/>
                          <w:szCs w:val="20"/>
                          <w:lang w:val="en-US" w:eastAsia="zh-CN"/>
                        </w:rPr>
                        <w:tab/>
                        <w:t xml:space="preserve">if </w:t>
                      </w:r>
                      <w:r w:rsidRPr="00863EF1">
                        <w:rPr>
                          <w:rFonts w:ascii="Times New Roman" w:eastAsia="Times New Roman" w:hAnsi="Times New Roman" w:cs="Times New Roman"/>
                          <w:i/>
                          <w:sz w:val="20"/>
                          <w:szCs w:val="20"/>
                          <w:lang w:val="en-US" w:eastAsia="zh-CN"/>
                        </w:rPr>
                        <w:t>measResultServCell</w:t>
                      </w:r>
                      <w:r w:rsidRPr="00863EF1">
                        <w:rPr>
                          <w:rFonts w:ascii="Times New Roman" w:eastAsia="Times New Roman" w:hAnsi="Times New Roman" w:cs="Times New Roman"/>
                          <w:sz w:val="20"/>
                          <w:szCs w:val="20"/>
                          <w:lang w:val="en-US" w:eastAsia="zh-CN"/>
                        </w:rPr>
                        <w:t xml:space="preserve"> in </w:t>
                      </w:r>
                      <w:r w:rsidRPr="00863EF1">
                        <w:rPr>
                          <w:rFonts w:ascii="Times New Roman" w:eastAsia="Times New Roman" w:hAnsi="Times New Roman" w:cs="Times New Roman"/>
                          <w:i/>
                          <w:sz w:val="20"/>
                          <w:szCs w:val="20"/>
                          <w:lang w:val="en-US" w:eastAsia="zh-CN"/>
                        </w:rPr>
                        <w:t>VarLogMeasReport</w:t>
                      </w:r>
                      <w:r w:rsidRPr="00863EF1">
                        <w:rPr>
                          <w:rFonts w:ascii="Times New Roman" w:eastAsia="Times New Roman" w:hAnsi="Times New Roman" w:cs="Times New Roman"/>
                          <w:sz w:val="20"/>
                          <w:szCs w:val="20"/>
                          <w:lang w:val="en-US" w:eastAsia="zh-CN"/>
                        </w:rPr>
                        <w:t xml:space="preserve"> is not empty:</w:t>
                      </w:r>
                    </w:p>
                    <w:p w14:paraId="63943952" w14:textId="77777777" w:rsidR="00863EF1" w:rsidRPr="00863EF1" w:rsidRDefault="00863EF1" w:rsidP="00863EF1">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5&gt;</w:t>
                      </w:r>
                      <w:r w:rsidRPr="00863EF1">
                        <w:rPr>
                          <w:rFonts w:ascii="Times New Roman" w:eastAsia="Times New Roman" w:hAnsi="Times New Roman" w:cs="Times New Roman"/>
                          <w:sz w:val="20"/>
                          <w:szCs w:val="20"/>
                          <w:lang w:val="en-US" w:eastAsia="zh-CN"/>
                        </w:rPr>
                        <w:tab/>
                        <w:t xml:space="preserve">include </w:t>
                      </w:r>
                      <w:r w:rsidRPr="00863EF1">
                        <w:rPr>
                          <w:rFonts w:ascii="Times New Roman" w:eastAsia="Times New Roman" w:hAnsi="Times New Roman" w:cs="Times New Roman"/>
                          <w:i/>
                          <w:sz w:val="20"/>
                          <w:szCs w:val="20"/>
                          <w:lang w:val="en-US" w:eastAsia="zh-CN"/>
                        </w:rPr>
                        <w:t>InDeviceCoexDetected</w:t>
                      </w:r>
                      <w:r w:rsidRPr="00863EF1">
                        <w:rPr>
                          <w:rFonts w:ascii="Times New Roman" w:eastAsia="Times New Roman" w:hAnsi="Times New Roman" w:cs="Times New Roman"/>
                          <w:sz w:val="20"/>
                          <w:szCs w:val="20"/>
                          <w:lang w:val="en-US" w:eastAsia="zh-CN"/>
                        </w:rPr>
                        <w:t>;</w:t>
                      </w:r>
                    </w:p>
                    <w:p w14:paraId="4867F507" w14:textId="77777777" w:rsidR="00863EF1" w:rsidRPr="00863EF1" w:rsidRDefault="00863EF1" w:rsidP="00863EF1">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5&gt;</w:t>
                      </w:r>
                      <w:r w:rsidRPr="00863EF1">
                        <w:rPr>
                          <w:rFonts w:ascii="Times New Roman" w:eastAsia="Times New Roman" w:hAnsi="Times New Roman" w:cs="Times New Roman"/>
                          <w:sz w:val="20"/>
                          <w:szCs w:val="20"/>
                          <w:lang w:val="en-US" w:eastAsia="zh-CN"/>
                        </w:rPr>
                        <w:tab/>
                        <w:t>suspend measurement logging from the next logging interval;</w:t>
                      </w:r>
                    </w:p>
                    <w:p w14:paraId="572FD925" w14:textId="77777777" w:rsidR="00863EF1" w:rsidRPr="00863EF1" w:rsidRDefault="00863EF1" w:rsidP="00863EF1">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4&gt;</w:t>
                      </w:r>
                      <w:r w:rsidRPr="00863EF1">
                        <w:rPr>
                          <w:rFonts w:ascii="Times New Roman" w:eastAsia="Times New Roman" w:hAnsi="Times New Roman" w:cs="Times New Roman"/>
                          <w:sz w:val="20"/>
                          <w:szCs w:val="20"/>
                          <w:lang w:val="en-US" w:eastAsia="zh-CN"/>
                        </w:rPr>
                        <w:tab/>
                        <w:t>else:</w:t>
                      </w:r>
                    </w:p>
                    <w:p w14:paraId="61AA44D8" w14:textId="77777777" w:rsidR="00863EF1" w:rsidRPr="00863EF1" w:rsidRDefault="00863EF1" w:rsidP="00863EF1">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5&gt;</w:t>
                      </w:r>
                      <w:r w:rsidRPr="00863EF1">
                        <w:rPr>
                          <w:rFonts w:ascii="Times New Roman" w:eastAsia="Times New Roman" w:hAnsi="Times New Roman" w:cs="Times New Roman"/>
                          <w:sz w:val="20"/>
                          <w:szCs w:val="20"/>
                          <w:lang w:val="en-US" w:eastAsia="zh-CN"/>
                        </w:rPr>
                        <w:tab/>
                        <w:t>suspend measurement logging;</w:t>
                      </w:r>
                    </w:p>
                    <w:p w14:paraId="5C1FFB97" w14:textId="77777777" w:rsidR="00863EF1" w:rsidRPr="00BF10E1" w:rsidRDefault="00863EF1" w:rsidP="0087205E">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863EF1">
                        <w:rPr>
                          <w:rFonts w:ascii="Times New Roman" w:eastAsia="Times New Roman" w:hAnsi="Times New Roman" w:cs="Times New Roman"/>
                          <w:sz w:val="20"/>
                          <w:szCs w:val="20"/>
                          <w:lang w:val="en-US" w:eastAsia="zh-CN"/>
                        </w:rPr>
                        <w:t>NOTE 1A:</w:t>
                      </w:r>
                      <w:r w:rsidRPr="00863EF1">
                        <w:rPr>
                          <w:rFonts w:ascii="Times New Roman" w:eastAsia="Times New Roman" w:hAnsi="Times New Roman" w:cs="Times New Roman"/>
                          <w:sz w:val="20"/>
                          <w:szCs w:val="20"/>
                          <w:lang w:val="en-US" w:eastAsia="zh-CN"/>
                        </w:rPr>
                        <w:tab/>
                        <w:t>The UE may detect the start of IDC problems as early as Phase 1 as described in clause 23.4 of TS 36.300 [9].</w:t>
                      </w:r>
                    </w:p>
                  </w:txbxContent>
                </v:textbox>
                <w10:wrap type="square"/>
              </v:shape>
            </w:pict>
          </mc:Fallback>
        </mc:AlternateContent>
      </w:r>
    </w:p>
    <w:p w14:paraId="48A281F8" w14:textId="316A809A" w:rsidR="00D12A1B" w:rsidRDefault="003E7BF6" w:rsidP="00262C63">
      <w:pPr>
        <w:rPr>
          <w:lang w:val="en-GB" w:eastAsia="zh-CN"/>
        </w:rPr>
      </w:pPr>
      <w:r>
        <w:rPr>
          <w:lang w:val="en-GB" w:eastAsia="zh-CN"/>
        </w:rPr>
        <w:t xml:space="preserve">Upon </w:t>
      </w:r>
      <w:r w:rsidR="00604429">
        <w:rPr>
          <w:lang w:val="en-GB" w:eastAsia="zh-CN"/>
        </w:rPr>
        <w:t>IDC problems being resolved, the UE resumes the measurement logging</w:t>
      </w:r>
      <w:r w:rsidR="001E2CF7">
        <w:rPr>
          <w:lang w:val="en-GB" w:eastAsia="zh-CN"/>
        </w:rPr>
        <w:t>.</w:t>
      </w:r>
      <w:r w:rsidR="00F954DB">
        <w:rPr>
          <w:lang w:val="en-GB" w:eastAsia="zh-CN"/>
        </w:rPr>
        <w:t xml:space="preserve"> </w:t>
      </w:r>
    </w:p>
    <w:p w14:paraId="013AB13E" w14:textId="714FBC52" w:rsidR="003E7BF6" w:rsidRPr="003E7BF6" w:rsidRDefault="00604429" w:rsidP="00262C63">
      <w:pPr>
        <w:rPr>
          <w:lang w:val="en-US" w:eastAsia="zh-CN"/>
        </w:rPr>
      </w:pPr>
      <w:r>
        <w:rPr>
          <w:noProof/>
        </w:rPr>
        <mc:AlternateContent>
          <mc:Choice Requires="wps">
            <w:drawing>
              <wp:anchor distT="0" distB="0" distL="114300" distR="114300" simplePos="0" relativeHeight="251658240" behindDoc="0" locked="0" layoutInCell="1" allowOverlap="1" wp14:anchorId="1AF87C72" wp14:editId="49CACF3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6098E3" w14:textId="77777777" w:rsidR="00604429" w:rsidRPr="00604429" w:rsidRDefault="00604429" w:rsidP="00604429">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604429">
                              <w:rPr>
                                <w:rFonts w:ascii="Times New Roman" w:eastAsia="Times New Roman" w:hAnsi="Times New Roman" w:cs="Times New Roman"/>
                                <w:sz w:val="20"/>
                                <w:szCs w:val="20"/>
                                <w:lang w:val="en-GB" w:eastAsia="ja-JP"/>
                              </w:rPr>
                              <w:t>While T330 is running, the UE shall:</w:t>
                            </w:r>
                          </w:p>
                          <w:p w14:paraId="0CD610D6" w14:textId="77777777" w:rsidR="00604429" w:rsidRPr="00604429" w:rsidRDefault="00604429" w:rsidP="0060442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604429">
                              <w:rPr>
                                <w:rFonts w:ascii="Times New Roman" w:eastAsia="Times New Roman" w:hAnsi="Times New Roman" w:cs="Times New Roman"/>
                                <w:sz w:val="20"/>
                                <w:szCs w:val="20"/>
                                <w:lang w:val="en-US" w:eastAsia="zh-CN"/>
                              </w:rPr>
                              <w:t>1&gt;</w:t>
                            </w:r>
                            <w:r w:rsidRPr="00604429">
                              <w:rPr>
                                <w:rFonts w:ascii="Times New Roman" w:eastAsia="Times New Roman" w:hAnsi="Times New Roman" w:cs="Times New Roman"/>
                                <w:sz w:val="20"/>
                                <w:szCs w:val="20"/>
                                <w:lang w:val="en-US" w:eastAsia="zh-CN"/>
                              </w:rPr>
                              <w:tab/>
                              <w:t>if measurement logging is suspended:</w:t>
                            </w:r>
                          </w:p>
                          <w:p w14:paraId="0B50A974" w14:textId="77777777" w:rsidR="00604429" w:rsidRPr="005247E9" w:rsidRDefault="00604429" w:rsidP="0087205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604429">
                              <w:rPr>
                                <w:rFonts w:ascii="Times New Roman" w:eastAsia="Times New Roman" w:hAnsi="Times New Roman" w:cs="Times New Roman"/>
                                <w:sz w:val="20"/>
                                <w:szCs w:val="20"/>
                                <w:lang w:val="en-US" w:eastAsia="zh-CN"/>
                              </w:rPr>
                              <w:t>2&gt;</w:t>
                            </w:r>
                            <w:r w:rsidRPr="00604429">
                              <w:rPr>
                                <w:rFonts w:ascii="Times New Roman" w:eastAsia="Times New Roman" w:hAnsi="Times New Roman" w:cs="Times New Roman"/>
                                <w:sz w:val="20"/>
                                <w:szCs w:val="20"/>
                                <w:lang w:val="en-US" w:eastAsia="zh-CN"/>
                              </w:rPr>
                              <w:tab/>
                              <w:t>if during the last logging interval the IDC problems detected by the UE is resolved, resume measurement logging;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F87C72" id="Text Box 2" o:spid="_x0000_s1247"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spqTQPgIAAIEEAAAOAAAAAAAAAAAA&#10;AAAAAC4CAABkcnMvZTJvRG9jLnhtbFBLAQItABQABgAIAAAAIQC3DAMI1wAAAAUBAAAPAAAAAAAA&#10;AAAAAAAAAJgEAABkcnMvZG93bnJldi54bWxQSwUGAAAAAAQABADzAAAAnAUAAAAA&#10;" filled="f" strokeweight=".5pt">
                <v:textbox style="mso-fit-shape-to-text:t">
                  <w:txbxContent>
                    <w:p w14:paraId="586098E3" w14:textId="77777777" w:rsidR="00604429" w:rsidRPr="00604429" w:rsidRDefault="00604429" w:rsidP="00604429">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604429">
                        <w:rPr>
                          <w:rFonts w:ascii="Times New Roman" w:eastAsia="Times New Roman" w:hAnsi="Times New Roman" w:cs="Times New Roman"/>
                          <w:sz w:val="20"/>
                          <w:szCs w:val="20"/>
                          <w:lang w:val="en-GB" w:eastAsia="ja-JP"/>
                        </w:rPr>
                        <w:t>While T330 is running, the UE shall:</w:t>
                      </w:r>
                    </w:p>
                    <w:p w14:paraId="0CD610D6" w14:textId="77777777" w:rsidR="00604429" w:rsidRPr="00604429" w:rsidRDefault="00604429" w:rsidP="00604429">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604429">
                        <w:rPr>
                          <w:rFonts w:ascii="Times New Roman" w:eastAsia="Times New Roman" w:hAnsi="Times New Roman" w:cs="Times New Roman"/>
                          <w:sz w:val="20"/>
                          <w:szCs w:val="20"/>
                          <w:lang w:val="en-US" w:eastAsia="zh-CN"/>
                        </w:rPr>
                        <w:t>1&gt;</w:t>
                      </w:r>
                      <w:r w:rsidRPr="00604429">
                        <w:rPr>
                          <w:rFonts w:ascii="Times New Roman" w:eastAsia="Times New Roman" w:hAnsi="Times New Roman" w:cs="Times New Roman"/>
                          <w:sz w:val="20"/>
                          <w:szCs w:val="20"/>
                          <w:lang w:val="en-US" w:eastAsia="zh-CN"/>
                        </w:rPr>
                        <w:tab/>
                        <w:t>if measurement logging is suspended:</w:t>
                      </w:r>
                    </w:p>
                    <w:p w14:paraId="0B50A974" w14:textId="77777777" w:rsidR="00604429" w:rsidRPr="005247E9" w:rsidRDefault="00604429" w:rsidP="0087205E">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604429">
                        <w:rPr>
                          <w:rFonts w:ascii="Times New Roman" w:eastAsia="Times New Roman" w:hAnsi="Times New Roman" w:cs="Times New Roman"/>
                          <w:sz w:val="20"/>
                          <w:szCs w:val="20"/>
                          <w:lang w:val="en-US" w:eastAsia="zh-CN"/>
                        </w:rPr>
                        <w:t>2&gt;</w:t>
                      </w:r>
                      <w:r w:rsidRPr="00604429">
                        <w:rPr>
                          <w:rFonts w:ascii="Times New Roman" w:eastAsia="Times New Roman" w:hAnsi="Times New Roman" w:cs="Times New Roman"/>
                          <w:sz w:val="20"/>
                          <w:szCs w:val="20"/>
                          <w:lang w:val="en-US" w:eastAsia="zh-CN"/>
                        </w:rPr>
                        <w:tab/>
                        <w:t>if during the last logging interval the IDC problems detected by the UE is resolved, resume measurement logging;</w:t>
                      </w:r>
                    </w:p>
                  </w:txbxContent>
                </v:textbox>
                <w10:wrap type="square"/>
              </v:shape>
            </w:pict>
          </mc:Fallback>
        </mc:AlternateContent>
      </w:r>
    </w:p>
    <w:p w14:paraId="4089F6AA" w14:textId="77777777" w:rsidR="00FE4545" w:rsidRDefault="00B85038" w:rsidP="00262C63">
      <w:pPr>
        <w:rPr>
          <w:lang w:val="en-GB" w:eastAsia="zh-CN"/>
        </w:rPr>
      </w:pPr>
      <w:r>
        <w:rPr>
          <w:lang w:val="en-GB" w:eastAsia="zh-CN"/>
        </w:rPr>
        <w:t xml:space="preserve">The IDC issue </w:t>
      </w:r>
      <w:r w:rsidR="001A7319">
        <w:rPr>
          <w:lang w:val="en-GB" w:eastAsia="zh-CN"/>
        </w:rPr>
        <w:t xml:space="preserve">is also a possibility at the UE that is configured with logged MDT in NR and </w:t>
      </w:r>
      <w:r w:rsidR="00102BCC">
        <w:rPr>
          <w:lang w:val="en-GB" w:eastAsia="zh-CN"/>
        </w:rPr>
        <w:t xml:space="preserve">that is having some WLAN measurements/communication. Therefore, one could adopt the approach of </w:t>
      </w:r>
      <w:r w:rsidR="00FE4545">
        <w:rPr>
          <w:lang w:val="en-GB" w:eastAsia="zh-CN"/>
        </w:rPr>
        <w:t>suspending the logging of measurements upon detecting IDC problems and restarting the same upon resolving the IDC problems.</w:t>
      </w:r>
    </w:p>
    <w:p w14:paraId="37F91BC6" w14:textId="23EEE931" w:rsidR="00FE4545" w:rsidRPr="001C59CE" w:rsidRDefault="00FE4545" w:rsidP="00FE4545">
      <w:pPr>
        <w:pStyle w:val="Proposal"/>
        <w:rPr>
          <w:lang w:val="en-US"/>
        </w:rPr>
      </w:pPr>
      <w:bookmarkStart w:id="73" w:name="_Toc47536315"/>
      <w:r>
        <w:rPr>
          <w:lang w:val="en-US"/>
        </w:rPr>
        <w:t xml:space="preserve">If the UE </w:t>
      </w:r>
      <w:r w:rsidR="00D70220">
        <w:rPr>
          <w:lang w:val="en-US"/>
        </w:rPr>
        <w:t>detects the IDC problems in the last logging interval, then the UE suspends the measurement logging</w:t>
      </w:r>
      <w:r w:rsidR="00DB78F5">
        <w:rPr>
          <w:lang w:val="en-US"/>
        </w:rPr>
        <w:t xml:space="preserve"> from </w:t>
      </w:r>
      <w:r w:rsidR="00097FF6">
        <w:rPr>
          <w:lang w:val="en-US"/>
        </w:rPr>
        <w:t>at least the next logging interval</w:t>
      </w:r>
      <w:r>
        <w:rPr>
          <w:lang w:val="en-US"/>
        </w:rPr>
        <w:t>.</w:t>
      </w:r>
      <w:bookmarkEnd w:id="73"/>
    </w:p>
    <w:p w14:paraId="492DA342" w14:textId="08F509E8" w:rsidR="00FE4545" w:rsidRPr="001C59CE" w:rsidRDefault="00097FF6" w:rsidP="00FE4545">
      <w:pPr>
        <w:pStyle w:val="Proposal"/>
        <w:rPr>
          <w:lang w:val="en-US"/>
        </w:rPr>
      </w:pPr>
      <w:bookmarkStart w:id="74" w:name="_Toc47536316"/>
      <w:r>
        <w:rPr>
          <w:lang w:val="en-US"/>
        </w:rPr>
        <w:t xml:space="preserve">If the IDC problems </w:t>
      </w:r>
      <w:r w:rsidR="006C01AF">
        <w:rPr>
          <w:lang w:val="en-US"/>
        </w:rPr>
        <w:t>detected by the UE is resolved during the last logging interval</w:t>
      </w:r>
      <w:r w:rsidR="00BC3495">
        <w:rPr>
          <w:lang w:val="en-US"/>
        </w:rPr>
        <w:t xml:space="preserve"> and if the timer T330 has not expired</w:t>
      </w:r>
      <w:r w:rsidR="006C01AF">
        <w:rPr>
          <w:lang w:val="en-US"/>
        </w:rPr>
        <w:t>, then the UE shall resume the measurement logging</w:t>
      </w:r>
      <w:r w:rsidR="00FE4545">
        <w:rPr>
          <w:lang w:val="en-US"/>
        </w:rPr>
        <w:t>.</w:t>
      </w:r>
      <w:bookmarkEnd w:id="74"/>
    </w:p>
    <w:p w14:paraId="3EAA2362" w14:textId="6AAB501F" w:rsidR="003E7BF6" w:rsidRPr="00FE4545" w:rsidRDefault="003E7BF6" w:rsidP="00262C63">
      <w:pPr>
        <w:rPr>
          <w:lang w:val="en-US" w:eastAsia="zh-CN"/>
        </w:rPr>
      </w:pPr>
    </w:p>
    <w:p w14:paraId="1FF6C172" w14:textId="77777777" w:rsidR="00B85038" w:rsidRPr="00E43A45" w:rsidRDefault="00B85038" w:rsidP="00262C63">
      <w:pPr>
        <w:rPr>
          <w:lang w:val="en-GB" w:eastAsia="zh-CN"/>
        </w:rPr>
      </w:pPr>
    </w:p>
    <w:p w14:paraId="0EA3E36A" w14:textId="77777777" w:rsidR="00D8203B" w:rsidRPr="00573E9E" w:rsidRDefault="00D8203B" w:rsidP="00D8203B">
      <w:pPr>
        <w:pStyle w:val="Heading1"/>
        <w:rPr>
          <w:lang w:val="en-US"/>
        </w:rPr>
      </w:pPr>
      <w:bookmarkStart w:id="75" w:name="_Toc461106288"/>
      <w:bookmarkEnd w:id="3"/>
      <w:bookmarkEnd w:id="75"/>
      <w:r w:rsidRPr="00573E9E">
        <w:rPr>
          <w:lang w:val="en-US"/>
        </w:rPr>
        <w:t>Conclusion</w:t>
      </w:r>
    </w:p>
    <w:p w14:paraId="7236157F" w14:textId="492F17B5" w:rsidR="001F17D7" w:rsidRDefault="00022FF7" w:rsidP="006E003B">
      <w:pPr>
        <w:rPr>
          <w:b/>
          <w:lang w:val="en-US"/>
        </w:rPr>
      </w:pPr>
      <w:bookmarkStart w:id="76" w:name="_Toc485398802"/>
      <w:bookmarkStart w:id="77" w:name="_Toc485417365"/>
      <w:r w:rsidRPr="005569A8">
        <w:rPr>
          <w:lang w:val="en-US"/>
        </w:rPr>
        <w:t>In this contribution, the following observations were captured:</w:t>
      </w:r>
      <w:bookmarkEnd w:id="76"/>
      <w:bookmarkEnd w:id="77"/>
    </w:p>
    <w:p w14:paraId="2E72A36C" w14:textId="77777777" w:rsidR="00E600E5"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47536266" w:history="1">
        <w:r w:rsidR="00E600E5" w:rsidRPr="002A66B5">
          <w:rPr>
            <w:rStyle w:val="Hyperlink"/>
            <w:rFonts w:cs="Arial"/>
          </w:rPr>
          <w:t>Observation 1</w:t>
        </w:r>
        <w:r w:rsidR="00E600E5">
          <w:rPr>
            <w:rFonts w:asciiTheme="minorHAnsi" w:eastAsiaTheme="minorEastAsia" w:hAnsiTheme="minorHAnsi" w:cstheme="minorBidi"/>
            <w:b w:val="0"/>
            <w:sz w:val="22"/>
            <w:lang w:val="sv-SE" w:eastAsia="sv-SE"/>
          </w:rPr>
          <w:tab/>
        </w:r>
        <w:r w:rsidR="00E600E5" w:rsidRPr="002A66B5">
          <w:rPr>
            <w:rStyle w:val="Hyperlink"/>
            <w:lang w:val="en-US"/>
          </w:rPr>
          <w:t>For the MN terminated MCG bearer, all the MDT configurations are done by MN CU-CP.</w:t>
        </w:r>
      </w:hyperlink>
    </w:p>
    <w:p w14:paraId="7EF4313C" w14:textId="77777777" w:rsidR="00E600E5" w:rsidRDefault="00826A36">
      <w:pPr>
        <w:pStyle w:val="TOC1"/>
        <w:rPr>
          <w:rFonts w:asciiTheme="minorHAnsi" w:eastAsiaTheme="minorEastAsia" w:hAnsiTheme="minorHAnsi" w:cstheme="minorBidi"/>
          <w:b w:val="0"/>
          <w:sz w:val="22"/>
          <w:lang w:val="sv-SE" w:eastAsia="sv-SE"/>
        </w:rPr>
      </w:pPr>
      <w:hyperlink w:anchor="_Toc47536267" w:history="1">
        <w:r w:rsidR="00E600E5" w:rsidRPr="002A66B5">
          <w:rPr>
            <w:rStyle w:val="Hyperlink"/>
            <w:rFonts w:cs="Arial"/>
          </w:rPr>
          <w:t>Observation 2</w:t>
        </w:r>
        <w:r w:rsidR="00E600E5">
          <w:rPr>
            <w:rFonts w:asciiTheme="minorHAnsi" w:eastAsiaTheme="minorEastAsia" w:hAnsiTheme="minorHAnsi" w:cstheme="minorBidi"/>
            <w:b w:val="0"/>
            <w:sz w:val="22"/>
            <w:lang w:val="sv-SE" w:eastAsia="sv-SE"/>
          </w:rPr>
          <w:tab/>
        </w:r>
        <w:r w:rsidR="00E600E5" w:rsidRPr="002A66B5">
          <w:rPr>
            <w:rStyle w:val="Hyperlink"/>
            <w:lang w:val="en-US"/>
          </w:rPr>
          <w:t>For the SN terminated SCG bearer, MN CU-CP forwards the MDT configurations to SN CU-CP and SN CU-CP further configures the respective MDT configurations.</w:t>
        </w:r>
      </w:hyperlink>
    </w:p>
    <w:p w14:paraId="7911C42D" w14:textId="77777777" w:rsidR="00E600E5" w:rsidRDefault="00826A36">
      <w:pPr>
        <w:pStyle w:val="TOC1"/>
        <w:rPr>
          <w:rFonts w:asciiTheme="minorHAnsi" w:eastAsiaTheme="minorEastAsia" w:hAnsiTheme="minorHAnsi" w:cstheme="minorBidi"/>
          <w:b w:val="0"/>
          <w:sz w:val="22"/>
          <w:lang w:val="sv-SE" w:eastAsia="sv-SE"/>
        </w:rPr>
      </w:pPr>
      <w:hyperlink w:anchor="_Toc47536268" w:history="1">
        <w:r w:rsidR="00E600E5" w:rsidRPr="002A66B5">
          <w:rPr>
            <w:rStyle w:val="Hyperlink"/>
            <w:rFonts w:cs="Arial"/>
          </w:rPr>
          <w:t>Observation 3</w:t>
        </w:r>
        <w:r w:rsidR="00E600E5">
          <w:rPr>
            <w:rFonts w:asciiTheme="minorHAnsi" w:eastAsiaTheme="minorEastAsia" w:hAnsiTheme="minorHAnsi" w:cstheme="minorBidi"/>
            <w:b w:val="0"/>
            <w:sz w:val="22"/>
            <w:lang w:val="sv-SE" w:eastAsia="sv-SE"/>
          </w:rPr>
          <w:tab/>
        </w:r>
        <w:r w:rsidR="00E600E5" w:rsidRPr="002A66B5">
          <w:rPr>
            <w:rStyle w:val="Hyperlink"/>
            <w:lang w:val="en-US"/>
          </w:rPr>
          <w:t>In Rel-16, the node that configures (MN or SN) the measurement is the same as the node that performs the measurement (MN or SN) i.e., MN CU-CP configures all the measurements to be performed by MN DU, MN CU-CP, MN CU-UP whereas SN CU-CP configured all the measurements to be performed by SN DU, SN CU-CP, SN CU-UP.</w:t>
        </w:r>
      </w:hyperlink>
    </w:p>
    <w:p w14:paraId="399FFC71" w14:textId="77777777" w:rsidR="00E600E5" w:rsidRDefault="00826A36">
      <w:pPr>
        <w:pStyle w:val="TOC1"/>
        <w:rPr>
          <w:rFonts w:asciiTheme="minorHAnsi" w:eastAsiaTheme="minorEastAsia" w:hAnsiTheme="minorHAnsi" w:cstheme="minorBidi"/>
          <w:b w:val="0"/>
          <w:sz w:val="22"/>
          <w:lang w:val="sv-SE" w:eastAsia="sv-SE"/>
        </w:rPr>
      </w:pPr>
      <w:hyperlink w:anchor="_Toc47536269" w:history="1">
        <w:r w:rsidR="00E600E5" w:rsidRPr="002A66B5">
          <w:rPr>
            <w:rStyle w:val="Hyperlink"/>
            <w:rFonts w:cs="Arial"/>
          </w:rPr>
          <w:t>Observation 4</w:t>
        </w:r>
        <w:r w:rsidR="00E600E5">
          <w:rPr>
            <w:rFonts w:asciiTheme="minorHAnsi" w:eastAsiaTheme="minorEastAsia" w:hAnsiTheme="minorHAnsi" w:cstheme="minorBidi"/>
            <w:b w:val="0"/>
            <w:sz w:val="22"/>
            <w:lang w:val="sv-SE" w:eastAsia="sv-SE"/>
          </w:rPr>
          <w:tab/>
        </w:r>
        <w:r w:rsidR="00E600E5" w:rsidRPr="002A66B5">
          <w:rPr>
            <w:rStyle w:val="Hyperlink"/>
            <w:lang w:val="en-US"/>
          </w:rPr>
          <w:t>Allowing MN to configure measurements from the UE (PDCP queueing delay) associated to a SCG bearer requires the UE to coordinate between MN and SN related chipsets.</w:t>
        </w:r>
      </w:hyperlink>
    </w:p>
    <w:p w14:paraId="49A44BE6" w14:textId="77777777" w:rsidR="00E600E5" w:rsidRDefault="00826A36">
      <w:pPr>
        <w:pStyle w:val="TOC1"/>
        <w:rPr>
          <w:rFonts w:asciiTheme="minorHAnsi" w:eastAsiaTheme="minorEastAsia" w:hAnsiTheme="minorHAnsi" w:cstheme="minorBidi"/>
          <w:b w:val="0"/>
          <w:sz w:val="22"/>
          <w:lang w:val="sv-SE" w:eastAsia="sv-SE"/>
        </w:rPr>
      </w:pPr>
      <w:hyperlink w:anchor="_Toc47536270" w:history="1">
        <w:r w:rsidR="00E600E5" w:rsidRPr="002A66B5">
          <w:rPr>
            <w:rStyle w:val="Hyperlink"/>
            <w:rFonts w:cs="Arial"/>
          </w:rPr>
          <w:t>Observation 5</w:t>
        </w:r>
        <w:r w:rsidR="00E600E5">
          <w:rPr>
            <w:rFonts w:asciiTheme="minorHAnsi" w:eastAsiaTheme="minorEastAsia" w:hAnsiTheme="minorHAnsi" w:cstheme="minorBidi"/>
            <w:b w:val="0"/>
            <w:sz w:val="22"/>
            <w:lang w:val="sv-SE" w:eastAsia="sv-SE"/>
          </w:rPr>
          <w:tab/>
        </w:r>
        <w:r w:rsidR="00E600E5" w:rsidRPr="002A66B5">
          <w:rPr>
            <w:rStyle w:val="Hyperlink"/>
            <w:lang w:val="en-US"/>
          </w:rPr>
          <w:t>In MN terminated SCG bearer and SN terminated MCG bearer scenarios, by allowing MN CU-CP to configure all the measurements to be performed by MN DU, MN CU-CP, MN CU-UP and SN CU-CP to configure all the measurements to be performed by SN DU, SN CU-CP, SN CU-UP, one can retain the rel-16 principle of allowing the node that configures (MN or SN) the measurement is the same as the node that performs the measurement (MN or SN).</w:t>
        </w:r>
      </w:hyperlink>
    </w:p>
    <w:p w14:paraId="3F009005" w14:textId="77777777" w:rsidR="00E600E5" w:rsidRDefault="00826A36">
      <w:pPr>
        <w:pStyle w:val="TOC1"/>
        <w:rPr>
          <w:rFonts w:asciiTheme="minorHAnsi" w:eastAsiaTheme="minorEastAsia" w:hAnsiTheme="minorHAnsi" w:cstheme="minorBidi"/>
          <w:b w:val="0"/>
          <w:sz w:val="22"/>
          <w:lang w:val="sv-SE" w:eastAsia="sv-SE"/>
        </w:rPr>
      </w:pPr>
      <w:hyperlink w:anchor="_Toc47536271" w:history="1">
        <w:r w:rsidR="00E600E5" w:rsidRPr="002A66B5">
          <w:rPr>
            <w:rStyle w:val="Hyperlink"/>
            <w:rFonts w:cs="Arial"/>
          </w:rPr>
          <w:t>Observation 6</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All necessary immediate MDT measurements for </w:t>
        </w:r>
        <w:r w:rsidR="00E600E5" w:rsidRPr="002A66B5">
          <w:rPr>
            <w:rStyle w:val="Hyperlink"/>
          </w:rPr>
          <w:t>(NG)EN-DC, NR-DC and NE-DC are already available in NR specifications</w:t>
        </w:r>
        <w:r w:rsidR="00E600E5" w:rsidRPr="002A66B5">
          <w:rPr>
            <w:rStyle w:val="Hyperlink"/>
            <w:lang w:val="en-US"/>
          </w:rPr>
          <w:t>.</w:t>
        </w:r>
      </w:hyperlink>
    </w:p>
    <w:p w14:paraId="13A1E503" w14:textId="77777777" w:rsidR="00E600E5" w:rsidRDefault="00826A36">
      <w:pPr>
        <w:pStyle w:val="TOC1"/>
        <w:rPr>
          <w:rFonts w:asciiTheme="minorHAnsi" w:eastAsiaTheme="minorEastAsia" w:hAnsiTheme="minorHAnsi" w:cstheme="minorBidi"/>
          <w:b w:val="0"/>
          <w:sz w:val="22"/>
          <w:lang w:val="sv-SE" w:eastAsia="sv-SE"/>
        </w:rPr>
      </w:pPr>
      <w:hyperlink w:anchor="_Toc47536272" w:history="1">
        <w:r w:rsidR="00E600E5" w:rsidRPr="002A66B5">
          <w:rPr>
            <w:rStyle w:val="Hyperlink"/>
            <w:rFonts w:cs="Arial"/>
          </w:rPr>
          <w:t>Observation 7</w:t>
        </w:r>
        <w:r w:rsidR="00E600E5">
          <w:rPr>
            <w:rFonts w:asciiTheme="minorHAnsi" w:eastAsiaTheme="minorEastAsia" w:hAnsiTheme="minorHAnsi" w:cstheme="minorBidi"/>
            <w:b w:val="0"/>
            <w:sz w:val="22"/>
            <w:lang w:val="sv-SE" w:eastAsia="sv-SE"/>
          </w:rPr>
          <w:tab/>
        </w:r>
        <w:r w:rsidR="00E600E5" w:rsidRPr="002A66B5">
          <w:rPr>
            <w:rStyle w:val="Hyperlink"/>
            <w:lang w:val="en-US"/>
          </w:rPr>
          <w:t>There will be sufficient UEs either configured with an NR cell as the master node or configured with a single connectivity configuration towards an NR cell to whom the logged MDT configurations can be sent.</w:t>
        </w:r>
      </w:hyperlink>
    </w:p>
    <w:p w14:paraId="44DB6BB9" w14:textId="77777777" w:rsidR="00E600E5" w:rsidRDefault="00826A36">
      <w:pPr>
        <w:pStyle w:val="TOC1"/>
        <w:rPr>
          <w:rFonts w:asciiTheme="minorHAnsi" w:eastAsiaTheme="minorEastAsia" w:hAnsiTheme="minorHAnsi" w:cstheme="minorBidi"/>
          <w:b w:val="0"/>
          <w:sz w:val="22"/>
          <w:lang w:val="sv-SE" w:eastAsia="sv-SE"/>
        </w:rPr>
      </w:pPr>
      <w:hyperlink w:anchor="_Toc47536273" w:history="1">
        <w:r w:rsidR="00E600E5" w:rsidRPr="002A66B5">
          <w:rPr>
            <w:rStyle w:val="Hyperlink"/>
            <w:rFonts w:cs="Arial"/>
          </w:rPr>
          <w:t>Observation 8</w:t>
        </w:r>
        <w:r w:rsidR="00E600E5">
          <w:rPr>
            <w:rFonts w:asciiTheme="minorHAnsi" w:eastAsiaTheme="minorEastAsia" w:hAnsiTheme="minorHAnsi" w:cstheme="minorBidi"/>
            <w:b w:val="0"/>
            <w:sz w:val="22"/>
            <w:lang w:val="sv-SE" w:eastAsia="sv-SE"/>
          </w:rPr>
          <w:tab/>
        </w:r>
        <w:r w:rsidR="00E600E5" w:rsidRPr="002A66B5">
          <w:rPr>
            <w:rStyle w:val="Hyperlink"/>
            <w:lang w:val="en-US"/>
          </w:rPr>
          <w:t>Lack of neighbor frequency measurements on a particular frequency in the logged MDT do not imply that there is no coverage in that frequency as the UE might not be performing measurements on that frequency as the UE might have been configured with a cell reselection priority which did not mandate the UE to perform measurements on that frequency.</w:t>
        </w:r>
      </w:hyperlink>
    </w:p>
    <w:p w14:paraId="30C0648F" w14:textId="77777777" w:rsidR="00E600E5" w:rsidRDefault="00826A36">
      <w:pPr>
        <w:pStyle w:val="TOC1"/>
        <w:rPr>
          <w:rFonts w:asciiTheme="minorHAnsi" w:eastAsiaTheme="minorEastAsia" w:hAnsiTheme="minorHAnsi" w:cstheme="minorBidi"/>
          <w:b w:val="0"/>
          <w:sz w:val="22"/>
          <w:lang w:val="sv-SE" w:eastAsia="sv-SE"/>
        </w:rPr>
      </w:pPr>
      <w:hyperlink w:anchor="_Toc47536274" w:history="1">
        <w:r w:rsidR="00E600E5" w:rsidRPr="002A66B5">
          <w:rPr>
            <w:rStyle w:val="Hyperlink"/>
            <w:rFonts w:cs="Arial"/>
          </w:rPr>
          <w:t>Observation 9</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In low </w:t>
        </w:r>
        <w:r w:rsidR="00E600E5" w:rsidRPr="002A66B5">
          <w:rPr>
            <w:rStyle w:val="Hyperlink"/>
          </w:rPr>
          <w:t>frequency NR deployments, where most of the UEs are camped in idle/inactive state, the network might have single SSBs being transmitted, just like LTE</w:t>
        </w:r>
        <w:r w:rsidR="00E600E5" w:rsidRPr="002A66B5">
          <w:rPr>
            <w:rStyle w:val="Hyperlink"/>
            <w:lang w:val="en-US"/>
          </w:rPr>
          <w:t>.</w:t>
        </w:r>
      </w:hyperlink>
    </w:p>
    <w:p w14:paraId="5FDE9F4F" w14:textId="77777777" w:rsidR="00E600E5" w:rsidRDefault="00826A36">
      <w:pPr>
        <w:pStyle w:val="TOC1"/>
        <w:rPr>
          <w:rFonts w:asciiTheme="minorHAnsi" w:eastAsiaTheme="minorEastAsia" w:hAnsiTheme="minorHAnsi" w:cstheme="minorBidi"/>
          <w:b w:val="0"/>
          <w:sz w:val="22"/>
          <w:lang w:val="sv-SE" w:eastAsia="sv-SE"/>
        </w:rPr>
      </w:pPr>
      <w:hyperlink w:anchor="_Toc47536275" w:history="1">
        <w:r w:rsidR="00E600E5" w:rsidRPr="002A66B5">
          <w:rPr>
            <w:rStyle w:val="Hyperlink"/>
            <w:rFonts w:cs="Arial"/>
          </w:rPr>
          <w:t>Observation 10</w:t>
        </w:r>
        <w:r w:rsidR="00E600E5">
          <w:rPr>
            <w:rFonts w:asciiTheme="minorHAnsi" w:eastAsiaTheme="minorEastAsia" w:hAnsiTheme="minorHAnsi" w:cstheme="minorBidi"/>
            <w:b w:val="0"/>
            <w:sz w:val="22"/>
            <w:lang w:val="sv-SE" w:eastAsia="sv-SE"/>
          </w:rPr>
          <w:tab/>
        </w:r>
        <w:r w:rsidR="00E600E5" w:rsidRPr="002A66B5">
          <w:rPr>
            <w:rStyle w:val="Hyperlink"/>
            <w:lang w:val="en-US"/>
          </w:rPr>
          <w:t>Including both cell level and beam level measurements in a single SSB deployment will increase the logged MDT report size by at least 26 bits per MDT sample.</w:t>
        </w:r>
      </w:hyperlink>
    </w:p>
    <w:p w14:paraId="7A927FF9" w14:textId="77777777" w:rsidR="00E600E5" w:rsidRDefault="00826A36">
      <w:pPr>
        <w:pStyle w:val="TOC1"/>
        <w:rPr>
          <w:rFonts w:asciiTheme="minorHAnsi" w:eastAsiaTheme="minorEastAsia" w:hAnsiTheme="minorHAnsi" w:cstheme="minorBidi"/>
          <w:b w:val="0"/>
          <w:sz w:val="22"/>
          <w:lang w:val="sv-SE" w:eastAsia="sv-SE"/>
        </w:rPr>
      </w:pPr>
      <w:hyperlink w:anchor="_Toc47536276" w:history="1">
        <w:r w:rsidR="00E600E5" w:rsidRPr="002A66B5">
          <w:rPr>
            <w:rStyle w:val="Hyperlink"/>
          </w:rPr>
          <w:t>Observation 11</w:t>
        </w:r>
        <w:r w:rsidR="00E600E5">
          <w:rPr>
            <w:rFonts w:asciiTheme="minorHAnsi" w:eastAsiaTheme="minorEastAsia" w:hAnsiTheme="minorHAnsi" w:cstheme="minorBidi"/>
            <w:b w:val="0"/>
            <w:sz w:val="22"/>
            <w:lang w:val="sv-SE" w:eastAsia="sv-SE"/>
          </w:rPr>
          <w:tab/>
        </w:r>
        <w:r w:rsidR="00E600E5" w:rsidRPr="002A66B5">
          <w:rPr>
            <w:rStyle w:val="Hyperlink"/>
            <w:lang w:val="en-US"/>
          </w:rPr>
          <w:t>When there is a mix of UEs that support and that does not support relaxed RRM measurements, there will be ambiguity in OAM’s understanding of the logged MDT reports as first set of UEs does not report coverage from a given frequency in location-X whereas another set of UEs report that there is coverage from the same frequency in the same location-X.</w:t>
        </w:r>
      </w:hyperlink>
    </w:p>
    <w:p w14:paraId="61447156" w14:textId="77777777" w:rsidR="00E600E5" w:rsidRDefault="00826A36">
      <w:pPr>
        <w:pStyle w:val="TOC1"/>
        <w:rPr>
          <w:rFonts w:asciiTheme="minorHAnsi" w:eastAsiaTheme="minorEastAsia" w:hAnsiTheme="minorHAnsi" w:cstheme="minorBidi"/>
          <w:b w:val="0"/>
          <w:sz w:val="22"/>
          <w:lang w:val="sv-SE" w:eastAsia="sv-SE"/>
        </w:rPr>
      </w:pPr>
      <w:hyperlink w:anchor="_Toc47536277" w:history="1">
        <w:r w:rsidR="00E600E5" w:rsidRPr="002A66B5">
          <w:rPr>
            <w:rStyle w:val="Hyperlink"/>
          </w:rPr>
          <w:t>Observation 12</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If the network should not configure the logged MDT in the areas where the network is broadcasting the relaxed RRM related system information, then the OAM needs to send an explicit ‘turn-OFF relaxed RRM notification’ to all the cells that are part of </w:t>
        </w:r>
        <w:r w:rsidR="00E600E5" w:rsidRPr="002A66B5">
          <w:rPr>
            <w:rStyle w:val="Hyperlink"/>
            <w:i/>
            <w:iCs/>
            <w:lang w:val="en-US"/>
          </w:rPr>
          <w:t xml:space="preserve">areaConfiguration </w:t>
        </w:r>
        <w:r w:rsidR="00E600E5" w:rsidRPr="002A66B5">
          <w:rPr>
            <w:rStyle w:val="Hyperlink"/>
            <w:lang w:val="en-US"/>
          </w:rPr>
          <w:t xml:space="preserve">upon initiating the signaling based MDT to a UE with the said </w:t>
        </w:r>
        <w:r w:rsidR="00E600E5" w:rsidRPr="002A66B5">
          <w:rPr>
            <w:rStyle w:val="Hyperlink"/>
            <w:i/>
            <w:iCs/>
            <w:lang w:val="en-US"/>
          </w:rPr>
          <w:t>areaConfiguration</w:t>
        </w:r>
        <w:r w:rsidR="00E600E5" w:rsidRPr="002A66B5">
          <w:rPr>
            <w:rStyle w:val="Hyperlink"/>
            <w:lang w:val="en-US"/>
          </w:rPr>
          <w:t>.</w:t>
        </w:r>
      </w:hyperlink>
    </w:p>
    <w:p w14:paraId="19BCD014" w14:textId="77777777" w:rsidR="00E600E5" w:rsidRDefault="00826A36">
      <w:pPr>
        <w:pStyle w:val="TOC1"/>
        <w:rPr>
          <w:rFonts w:asciiTheme="minorHAnsi" w:eastAsiaTheme="minorEastAsia" w:hAnsiTheme="minorHAnsi" w:cstheme="minorBidi"/>
          <w:b w:val="0"/>
          <w:sz w:val="22"/>
          <w:lang w:val="sv-SE" w:eastAsia="sv-SE"/>
        </w:rPr>
      </w:pPr>
      <w:hyperlink w:anchor="_Toc47536278" w:history="1">
        <w:r w:rsidR="00E600E5" w:rsidRPr="002A66B5">
          <w:rPr>
            <w:rStyle w:val="Hyperlink"/>
          </w:rPr>
          <w:t>Observation 13</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OAM is unaware of the time instance when the UE is actually configured with the signaling based logged MDT configuration as a UE in inactive state will not be woken up to be configured with the signaling based logged MDT configuration and therefore the OAM cannot compute when the T330 expires for this UE which makes it difficult for OAM to know when to turn-ON the relaxed RRM measurements in the cells in </w:t>
        </w:r>
        <w:r w:rsidR="00E600E5" w:rsidRPr="002A66B5">
          <w:rPr>
            <w:rStyle w:val="Hyperlink"/>
            <w:i/>
            <w:iCs/>
            <w:lang w:val="en-US"/>
          </w:rPr>
          <w:t>areaConfiguration</w:t>
        </w:r>
        <w:r w:rsidR="00E600E5" w:rsidRPr="002A66B5">
          <w:rPr>
            <w:rStyle w:val="Hyperlink"/>
            <w:lang w:val="en-US"/>
          </w:rPr>
          <w:t>.</w:t>
        </w:r>
      </w:hyperlink>
    </w:p>
    <w:p w14:paraId="7B874EF4" w14:textId="77777777" w:rsidR="00E600E5" w:rsidRDefault="00826A36">
      <w:pPr>
        <w:pStyle w:val="TOC1"/>
        <w:rPr>
          <w:rFonts w:asciiTheme="minorHAnsi" w:eastAsiaTheme="minorEastAsia" w:hAnsiTheme="minorHAnsi" w:cstheme="minorBidi"/>
          <w:b w:val="0"/>
          <w:sz w:val="22"/>
          <w:lang w:val="sv-SE" w:eastAsia="sv-SE"/>
        </w:rPr>
      </w:pPr>
      <w:hyperlink w:anchor="_Toc47536279" w:history="1">
        <w:r w:rsidR="00E600E5" w:rsidRPr="002A66B5">
          <w:rPr>
            <w:rStyle w:val="Hyperlink"/>
          </w:rPr>
          <w:t>Observation 14</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Even if the OAM is made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00E600E5" w:rsidRPr="002A66B5">
          <w:rPr>
            <w:rStyle w:val="Hyperlink"/>
            <w:i/>
            <w:iCs/>
            <w:lang w:val="en-US"/>
          </w:rPr>
          <w:t>areaConfiguration</w:t>
        </w:r>
        <w:r w:rsidR="00E600E5" w:rsidRPr="002A66B5">
          <w:rPr>
            <w:rStyle w:val="Hyperlink"/>
            <w:lang w:val="en-US"/>
          </w:rPr>
          <w:t xml:space="preserve"> in respective signaling logged MDT configuration)</w:t>
        </w:r>
      </w:hyperlink>
    </w:p>
    <w:p w14:paraId="10ECCF9E" w14:textId="77777777" w:rsidR="00E600E5" w:rsidRDefault="00826A36">
      <w:pPr>
        <w:pStyle w:val="TOC1"/>
        <w:rPr>
          <w:rFonts w:asciiTheme="minorHAnsi" w:eastAsiaTheme="minorEastAsia" w:hAnsiTheme="minorHAnsi" w:cstheme="minorBidi"/>
          <w:b w:val="0"/>
          <w:sz w:val="22"/>
          <w:lang w:val="sv-SE" w:eastAsia="sv-SE"/>
        </w:rPr>
      </w:pPr>
      <w:hyperlink w:anchor="_Toc47536280" w:history="1">
        <w:r w:rsidR="00E600E5" w:rsidRPr="002A66B5">
          <w:rPr>
            <w:rStyle w:val="Hyperlink"/>
          </w:rPr>
          <w:t>Observation 15</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When the </w:t>
        </w:r>
        <w:r w:rsidR="00E600E5" w:rsidRPr="002A66B5">
          <w:rPr>
            <w:rStyle w:val="Hyperlink"/>
            <w:i/>
            <w:iCs/>
            <w:lang w:val="en-US"/>
          </w:rPr>
          <w:t xml:space="preserve">areaConfiguration </w:t>
        </w:r>
        <w:r w:rsidR="00E600E5" w:rsidRPr="002A66B5">
          <w:rPr>
            <w:rStyle w:val="Hyperlink"/>
            <w:lang w:val="en-US"/>
          </w:rPr>
          <w:t xml:space="preserve">is not configured, then the UE is expected to perform logging of measurements in all the PLMNs included in the </w:t>
        </w:r>
        <w:r w:rsidR="00E600E5" w:rsidRPr="002A66B5">
          <w:rPr>
            <w:rStyle w:val="Hyperlink"/>
            <w:i/>
            <w:iCs/>
            <w:lang w:val="en-US"/>
          </w:rPr>
          <w:t>plmn-IdentityList</w:t>
        </w:r>
        <w:r w:rsidR="00E600E5" w:rsidRPr="002A66B5">
          <w:rPr>
            <w:rStyle w:val="Hyperlink"/>
            <w:lang w:val="en-US"/>
          </w:rPr>
          <w:t xml:space="preserve"> which means that the OAM must disable the relaxed RRM measurements in all the cells in that PLMN which is an extremely sub-optimal solution.</w:t>
        </w:r>
      </w:hyperlink>
    </w:p>
    <w:p w14:paraId="67E5A64E" w14:textId="77777777" w:rsidR="00E600E5" w:rsidRDefault="00826A36">
      <w:pPr>
        <w:pStyle w:val="TOC1"/>
        <w:rPr>
          <w:rFonts w:asciiTheme="minorHAnsi" w:eastAsiaTheme="minorEastAsia" w:hAnsiTheme="minorHAnsi" w:cstheme="minorBidi"/>
          <w:b w:val="0"/>
          <w:sz w:val="22"/>
          <w:lang w:val="sv-SE" w:eastAsia="sv-SE"/>
        </w:rPr>
      </w:pPr>
      <w:hyperlink w:anchor="_Toc47536281" w:history="1">
        <w:r w:rsidR="00E600E5" w:rsidRPr="002A66B5">
          <w:rPr>
            <w:rStyle w:val="Hyperlink"/>
          </w:rPr>
          <w:t>Observation 16</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For the management based MDT, if the RAN node includes an </w:t>
        </w:r>
        <w:r w:rsidR="00E600E5" w:rsidRPr="002A66B5">
          <w:rPr>
            <w:rStyle w:val="Hyperlink"/>
            <w:i/>
            <w:iCs/>
            <w:lang w:val="en-US"/>
          </w:rPr>
          <w:t xml:space="preserve">areaConfiguration </w:t>
        </w:r>
        <w:r w:rsidR="00E600E5" w:rsidRPr="002A66B5">
          <w:rPr>
            <w:rStyle w:val="Hyperlink"/>
            <w:lang w:val="en-US"/>
          </w:rPr>
          <w:t xml:space="preserve">which is more than its own cell IDs in the CU, then there is need to inform the neighbours to turn off the relaxed RRM based measurements. </w:t>
        </w:r>
        <w:r w:rsidR="00E600E5" w:rsidRPr="002A66B5">
          <w:rPr>
            <w:rStyle w:val="Hyperlink"/>
          </w:rPr>
          <w:t>This is not possible with existing inter-node signaling.</w:t>
        </w:r>
      </w:hyperlink>
    </w:p>
    <w:p w14:paraId="7029EA3B" w14:textId="77777777" w:rsidR="00E600E5" w:rsidRDefault="00826A36">
      <w:pPr>
        <w:pStyle w:val="TOC1"/>
        <w:rPr>
          <w:rFonts w:asciiTheme="minorHAnsi" w:eastAsiaTheme="minorEastAsia" w:hAnsiTheme="minorHAnsi" w:cstheme="minorBidi"/>
          <w:b w:val="0"/>
          <w:sz w:val="22"/>
          <w:lang w:val="sv-SE" w:eastAsia="sv-SE"/>
        </w:rPr>
      </w:pPr>
      <w:hyperlink w:anchor="_Toc47536282" w:history="1">
        <w:r w:rsidR="00E600E5" w:rsidRPr="002A66B5">
          <w:rPr>
            <w:rStyle w:val="Hyperlink"/>
          </w:rPr>
          <w:t>Observation 17</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For the management based MDT, if the RAN node just includes the </w:t>
        </w:r>
        <w:r w:rsidR="00E600E5" w:rsidRPr="002A66B5">
          <w:rPr>
            <w:rStyle w:val="Hyperlink"/>
            <w:i/>
            <w:iCs/>
            <w:lang w:val="en-US"/>
          </w:rPr>
          <w:t>plmn-IdentityList</w:t>
        </w:r>
        <w:r w:rsidR="00E600E5" w:rsidRPr="002A66B5">
          <w:rPr>
            <w:rStyle w:val="Hyperlink"/>
            <w:lang w:val="en-US"/>
          </w:rPr>
          <w:t xml:space="preserve"> without including </w:t>
        </w:r>
        <w:r w:rsidR="00E600E5" w:rsidRPr="002A66B5">
          <w:rPr>
            <w:rStyle w:val="Hyperlink"/>
            <w:i/>
            <w:iCs/>
            <w:lang w:val="en-US"/>
          </w:rPr>
          <w:t xml:space="preserve">areaConfiguration </w:t>
        </w:r>
        <w:r w:rsidR="00E600E5" w:rsidRPr="002A66B5">
          <w:rPr>
            <w:rStyle w:val="Hyperlink"/>
            <w:lang w:val="en-US"/>
          </w:rPr>
          <w:t>then there is a need to inform all the cells in that PLMN to turn-off the relaxed RRM configuration. This is not possible with existing inter-node signaling and it is also not feasible.</w:t>
        </w:r>
      </w:hyperlink>
    </w:p>
    <w:p w14:paraId="130BC8DB" w14:textId="77777777" w:rsidR="00E600E5" w:rsidRDefault="00826A36">
      <w:pPr>
        <w:pStyle w:val="TOC1"/>
        <w:rPr>
          <w:rFonts w:asciiTheme="minorHAnsi" w:eastAsiaTheme="minorEastAsia" w:hAnsiTheme="minorHAnsi" w:cstheme="minorBidi"/>
          <w:b w:val="0"/>
          <w:sz w:val="22"/>
          <w:lang w:val="sv-SE" w:eastAsia="sv-SE"/>
        </w:rPr>
      </w:pPr>
      <w:hyperlink w:anchor="_Toc47536283" w:history="1">
        <w:r w:rsidR="00E600E5" w:rsidRPr="002A66B5">
          <w:rPr>
            <w:rStyle w:val="Hyperlink"/>
          </w:rPr>
          <w:t>Observation 18</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Turning of relaxed RRM measurements in all the cells in </w:t>
        </w:r>
        <w:r w:rsidR="00E600E5" w:rsidRPr="002A66B5">
          <w:rPr>
            <w:rStyle w:val="Hyperlink"/>
            <w:i/>
            <w:iCs/>
            <w:lang w:val="en-US"/>
          </w:rPr>
          <w:t>areaConfiguration</w:t>
        </w:r>
        <w:r w:rsidR="00E600E5" w:rsidRPr="002A66B5">
          <w:rPr>
            <w:rStyle w:val="Hyperlink"/>
            <w:lang w:val="en-US"/>
          </w:rPr>
          <w:t xml:space="preserve"> or in all the cells of all the PLMNs in </w:t>
        </w:r>
        <w:r w:rsidR="00E600E5" w:rsidRPr="002A66B5">
          <w:rPr>
            <w:rStyle w:val="Hyperlink"/>
            <w:i/>
            <w:iCs/>
            <w:lang w:val="en-US"/>
          </w:rPr>
          <w:t xml:space="preserve">plmn-IdentityList </w:t>
        </w:r>
        <w:r w:rsidR="00E600E5" w:rsidRPr="002A66B5">
          <w:rPr>
            <w:rStyle w:val="Hyperlink"/>
            <w:lang w:val="en-US"/>
          </w:rPr>
          <w:t>based on a single UE’s will disable the possibility of relaxed RRM measurements for 100’s and 1000’s of UEs that might be camping on cells that supports relaxed RRM measurements’ configuration but the network has to disable the relaxed RRM measurements because of that one UE.</w:t>
        </w:r>
      </w:hyperlink>
    </w:p>
    <w:p w14:paraId="462530EE" w14:textId="77777777" w:rsidR="00E600E5" w:rsidRDefault="00826A36">
      <w:pPr>
        <w:pStyle w:val="TOC1"/>
        <w:rPr>
          <w:rFonts w:asciiTheme="minorHAnsi" w:eastAsiaTheme="minorEastAsia" w:hAnsiTheme="minorHAnsi" w:cstheme="minorBidi"/>
          <w:b w:val="0"/>
          <w:sz w:val="22"/>
          <w:lang w:val="sv-SE" w:eastAsia="sv-SE"/>
        </w:rPr>
      </w:pPr>
      <w:hyperlink w:anchor="_Toc47536284" w:history="1">
        <w:r w:rsidR="00E600E5" w:rsidRPr="002A66B5">
          <w:rPr>
            <w:rStyle w:val="Hyperlink"/>
          </w:rPr>
          <w:t>Observation 19</w:t>
        </w:r>
        <w:r w:rsidR="00E600E5">
          <w:rPr>
            <w:rFonts w:asciiTheme="minorHAnsi" w:eastAsiaTheme="minorEastAsia" w:hAnsiTheme="minorHAnsi" w:cstheme="minorBidi"/>
            <w:b w:val="0"/>
            <w:sz w:val="22"/>
            <w:lang w:val="sv-SE" w:eastAsia="sv-SE"/>
          </w:rPr>
          <w:tab/>
        </w:r>
        <w:r w:rsidR="00E600E5" w:rsidRPr="002A66B5">
          <w:rPr>
            <w:rStyle w:val="Hyperlink"/>
            <w:lang w:val="en-US"/>
          </w:rPr>
          <w:t>Dynamically and frequently changing the SIB2 contents related to relaxed RRM parameters increases the overhead both on the RAN side and the UE side.</w:t>
        </w:r>
      </w:hyperlink>
    </w:p>
    <w:p w14:paraId="1BD2FD38" w14:textId="77777777" w:rsidR="00E600E5" w:rsidRDefault="00826A36">
      <w:pPr>
        <w:pStyle w:val="TOC1"/>
        <w:rPr>
          <w:rFonts w:asciiTheme="minorHAnsi" w:eastAsiaTheme="minorEastAsia" w:hAnsiTheme="minorHAnsi" w:cstheme="minorBidi"/>
          <w:b w:val="0"/>
          <w:sz w:val="22"/>
          <w:lang w:val="sv-SE" w:eastAsia="sv-SE"/>
        </w:rPr>
      </w:pPr>
      <w:hyperlink w:anchor="_Toc47536285" w:history="1">
        <w:r w:rsidR="00E600E5" w:rsidRPr="002A66B5">
          <w:rPr>
            <w:rStyle w:val="Hyperlink"/>
          </w:rPr>
          <w:t>Observation 20</w:t>
        </w:r>
        <w:r w:rsidR="00E600E5">
          <w:rPr>
            <w:rFonts w:asciiTheme="minorHAnsi" w:eastAsiaTheme="minorEastAsia" w:hAnsiTheme="minorHAnsi" w:cstheme="minorBidi"/>
            <w:b w:val="0"/>
            <w:sz w:val="22"/>
            <w:lang w:val="sv-SE" w:eastAsia="sv-SE"/>
          </w:rPr>
          <w:tab/>
        </w:r>
        <w:r w:rsidR="00E600E5" w:rsidRPr="002A66B5">
          <w:rPr>
            <w:rStyle w:val="Hyperlink"/>
            <w:lang w:val="en-US"/>
          </w:rPr>
          <w:t>Relaxed RRM measurements will create ambiguity in logged MDT results and the solution discussed in UE power saving WI is not at all feasible from OAM configuration and OAM overhead point of view.</w:t>
        </w:r>
      </w:hyperlink>
    </w:p>
    <w:p w14:paraId="08491042" w14:textId="77777777" w:rsidR="00E600E5" w:rsidRDefault="00826A36">
      <w:pPr>
        <w:pStyle w:val="TOC1"/>
        <w:rPr>
          <w:rFonts w:asciiTheme="minorHAnsi" w:eastAsiaTheme="minorEastAsia" w:hAnsiTheme="minorHAnsi" w:cstheme="minorBidi"/>
          <w:b w:val="0"/>
          <w:sz w:val="22"/>
          <w:lang w:val="sv-SE" w:eastAsia="sv-SE"/>
        </w:rPr>
      </w:pPr>
      <w:hyperlink w:anchor="_Toc47536286" w:history="1">
        <w:r w:rsidR="00E600E5" w:rsidRPr="002A66B5">
          <w:rPr>
            <w:rStyle w:val="Hyperlink"/>
          </w:rPr>
          <w:t>Observation 21</w:t>
        </w:r>
        <w:r w:rsidR="00E600E5">
          <w:rPr>
            <w:rFonts w:asciiTheme="minorHAnsi" w:eastAsiaTheme="minorEastAsia" w:hAnsiTheme="minorHAnsi" w:cstheme="minorBidi"/>
            <w:b w:val="0"/>
            <w:sz w:val="22"/>
            <w:lang w:val="sv-SE" w:eastAsia="sv-SE"/>
          </w:rPr>
          <w:tab/>
        </w:r>
        <w:r w:rsidR="00E600E5" w:rsidRPr="002A66B5">
          <w:rPr>
            <w:rStyle w:val="Hyperlink"/>
            <w:lang w:val="en-US"/>
          </w:rPr>
          <w:t>In a solution wherein the logged MDT configured UE does not perform relaxed RRM measurement, even if this one UE is not performing the relaxed RRM measurements resulting in higher UE power consumption, there would have been a significant net benefit for other UEs that are not configured with logged MDT as they can continue to perform relaxed RRM measurements.</w:t>
        </w:r>
      </w:hyperlink>
    </w:p>
    <w:p w14:paraId="76016F51" w14:textId="77777777" w:rsidR="00E600E5" w:rsidRDefault="00826A36">
      <w:pPr>
        <w:pStyle w:val="TOC1"/>
        <w:rPr>
          <w:rFonts w:asciiTheme="minorHAnsi" w:eastAsiaTheme="minorEastAsia" w:hAnsiTheme="minorHAnsi" w:cstheme="minorBidi"/>
          <w:b w:val="0"/>
          <w:sz w:val="22"/>
          <w:lang w:val="sv-SE" w:eastAsia="sv-SE"/>
        </w:rPr>
      </w:pPr>
      <w:hyperlink w:anchor="_Toc47536287" w:history="1">
        <w:r w:rsidR="00E600E5" w:rsidRPr="002A66B5">
          <w:rPr>
            <w:rStyle w:val="Hyperlink"/>
          </w:rPr>
          <w:t>Observation 22</w:t>
        </w:r>
        <w:r w:rsidR="00E600E5">
          <w:rPr>
            <w:rFonts w:asciiTheme="minorHAnsi" w:eastAsiaTheme="minorEastAsia" w:hAnsiTheme="minorHAnsi" w:cstheme="minorBidi"/>
            <w:b w:val="0"/>
            <w:sz w:val="22"/>
            <w:lang w:val="sv-SE" w:eastAsia="sv-SE"/>
          </w:rPr>
          <w:tab/>
        </w:r>
        <w:r w:rsidR="00E600E5" w:rsidRPr="002A66B5">
          <w:rPr>
            <w:rStyle w:val="Hyperlink"/>
          </w:rPr>
          <w:t>A UE configured with UE-based positioning will per definition have location information available</w:t>
        </w:r>
        <w:r w:rsidR="00E600E5" w:rsidRPr="002A66B5">
          <w:rPr>
            <w:rStyle w:val="Hyperlink"/>
            <w:lang w:val="en-US"/>
          </w:rPr>
          <w:t>.</w:t>
        </w:r>
      </w:hyperlink>
    </w:p>
    <w:p w14:paraId="3018713C" w14:textId="77777777" w:rsidR="00E600E5" w:rsidRDefault="00826A36">
      <w:pPr>
        <w:pStyle w:val="TOC1"/>
        <w:rPr>
          <w:rFonts w:asciiTheme="minorHAnsi" w:eastAsiaTheme="minorEastAsia" w:hAnsiTheme="minorHAnsi" w:cstheme="minorBidi"/>
          <w:b w:val="0"/>
          <w:sz w:val="22"/>
          <w:lang w:val="sv-SE" w:eastAsia="sv-SE"/>
        </w:rPr>
      </w:pPr>
      <w:hyperlink w:anchor="_Toc47536288" w:history="1">
        <w:r w:rsidR="00E600E5" w:rsidRPr="002A66B5">
          <w:rPr>
            <w:rStyle w:val="Hyperlink"/>
          </w:rPr>
          <w:t>Observation 23</w:t>
        </w:r>
        <w:r w:rsidR="00E600E5">
          <w:rPr>
            <w:rFonts w:asciiTheme="minorHAnsi" w:eastAsiaTheme="minorEastAsia" w:hAnsiTheme="minorHAnsi" w:cstheme="minorBidi"/>
            <w:b w:val="0"/>
            <w:sz w:val="22"/>
            <w:lang w:val="sv-SE" w:eastAsia="sv-SE"/>
          </w:rPr>
          <w:tab/>
        </w:r>
        <w:r w:rsidR="00E600E5" w:rsidRPr="002A66B5">
          <w:rPr>
            <w:rStyle w:val="Hyperlink"/>
            <w:lang w:val="en-US"/>
          </w:rPr>
          <w:t>An operator who spends resources to support UE based positioning should be able to benefit from the UE location measurements in the MDT reports.</w:t>
        </w:r>
      </w:hyperlink>
    </w:p>
    <w:p w14:paraId="34BCD98C" w14:textId="77777777" w:rsidR="00E600E5" w:rsidRDefault="00826A36">
      <w:pPr>
        <w:pStyle w:val="TOC1"/>
        <w:rPr>
          <w:rFonts w:asciiTheme="minorHAnsi" w:eastAsiaTheme="minorEastAsia" w:hAnsiTheme="minorHAnsi" w:cstheme="minorBidi"/>
          <w:b w:val="0"/>
          <w:sz w:val="22"/>
          <w:lang w:val="sv-SE" w:eastAsia="sv-SE"/>
        </w:rPr>
      </w:pPr>
      <w:hyperlink w:anchor="_Toc47536289" w:history="1">
        <w:r w:rsidR="00E600E5" w:rsidRPr="002A66B5">
          <w:rPr>
            <w:rStyle w:val="Hyperlink"/>
          </w:rPr>
          <w:t>Observation 24</w:t>
        </w:r>
        <w:r w:rsidR="00E600E5">
          <w:rPr>
            <w:rFonts w:asciiTheme="minorHAnsi" w:eastAsiaTheme="minorEastAsia" w:hAnsiTheme="minorHAnsi" w:cstheme="minorBidi"/>
            <w:b w:val="0"/>
            <w:sz w:val="22"/>
            <w:lang w:val="sv-SE" w:eastAsia="sv-SE"/>
          </w:rPr>
          <w:tab/>
        </w:r>
        <w:r w:rsidR="00E600E5" w:rsidRPr="002A66B5">
          <w:rPr>
            <w:rStyle w:val="Hyperlink"/>
          </w:rPr>
          <w:t>Early measurement reporting is a feature introduced in Rel-16 to quickly find the relevant CA and/or DC candidates</w:t>
        </w:r>
        <w:r w:rsidR="00E600E5" w:rsidRPr="002A66B5">
          <w:rPr>
            <w:rStyle w:val="Hyperlink"/>
            <w:lang w:val="en-US"/>
          </w:rPr>
          <w:t>.</w:t>
        </w:r>
      </w:hyperlink>
    </w:p>
    <w:p w14:paraId="4BF2A607" w14:textId="77777777" w:rsidR="00E600E5" w:rsidRDefault="00826A36">
      <w:pPr>
        <w:pStyle w:val="TOC1"/>
        <w:rPr>
          <w:rFonts w:asciiTheme="minorHAnsi" w:eastAsiaTheme="minorEastAsia" w:hAnsiTheme="minorHAnsi" w:cstheme="minorBidi"/>
          <w:b w:val="0"/>
          <w:sz w:val="22"/>
          <w:lang w:val="sv-SE" w:eastAsia="sv-SE"/>
        </w:rPr>
      </w:pPr>
      <w:hyperlink w:anchor="_Toc47536290" w:history="1">
        <w:r w:rsidR="00E600E5" w:rsidRPr="002A66B5">
          <w:rPr>
            <w:rStyle w:val="Hyperlink"/>
          </w:rPr>
          <w:t>Observation 25</w:t>
        </w:r>
        <w:r w:rsidR="00E600E5">
          <w:rPr>
            <w:rFonts w:asciiTheme="minorHAnsi" w:eastAsiaTheme="minorEastAsia" w:hAnsiTheme="minorHAnsi" w:cstheme="minorBidi"/>
            <w:b w:val="0"/>
            <w:sz w:val="22"/>
            <w:lang w:val="sv-SE" w:eastAsia="sv-SE"/>
          </w:rPr>
          <w:tab/>
        </w:r>
        <w:r w:rsidR="00E600E5" w:rsidRPr="002A66B5">
          <w:rPr>
            <w:rStyle w:val="Hyperlink"/>
          </w:rPr>
          <w:t>The UE performs the early measurement related carriers’ measurement from the time of reception of RRCRelease with measIdleDuration and until the expiry of timer T331</w:t>
        </w:r>
        <w:r w:rsidR="00E600E5" w:rsidRPr="002A66B5">
          <w:rPr>
            <w:rStyle w:val="Hyperlink"/>
            <w:lang w:val="en-US"/>
          </w:rPr>
          <w:t>.</w:t>
        </w:r>
      </w:hyperlink>
    </w:p>
    <w:p w14:paraId="36D83009" w14:textId="77777777" w:rsidR="00E600E5" w:rsidRDefault="00826A36">
      <w:pPr>
        <w:pStyle w:val="TOC1"/>
        <w:rPr>
          <w:rFonts w:asciiTheme="minorHAnsi" w:eastAsiaTheme="minorEastAsia" w:hAnsiTheme="minorHAnsi" w:cstheme="minorBidi"/>
          <w:b w:val="0"/>
          <w:sz w:val="22"/>
          <w:lang w:val="sv-SE" w:eastAsia="sv-SE"/>
        </w:rPr>
      </w:pPr>
      <w:hyperlink w:anchor="_Toc47536291" w:history="1">
        <w:r w:rsidR="00E600E5" w:rsidRPr="002A66B5">
          <w:rPr>
            <w:rStyle w:val="Hyperlink"/>
          </w:rPr>
          <w:t>Observation 26</w:t>
        </w:r>
        <w:r w:rsidR="00E600E5">
          <w:rPr>
            <w:rFonts w:asciiTheme="minorHAnsi" w:eastAsiaTheme="minorEastAsia" w:hAnsiTheme="minorHAnsi" w:cstheme="minorBidi"/>
            <w:b w:val="0"/>
            <w:sz w:val="22"/>
            <w:lang w:val="sv-SE" w:eastAsia="sv-SE"/>
          </w:rPr>
          <w:tab/>
        </w:r>
        <w:r w:rsidR="00E600E5" w:rsidRPr="002A66B5">
          <w:rPr>
            <w:rStyle w:val="Hyperlink"/>
            <w:lang w:val="en-US"/>
          </w:rPr>
          <w:t>The maximum configurable time for early measurement, i.e., T331 is 5 minutes whereas the loggingDuration configurable for logged MDT can be up to 120 minutes.</w:t>
        </w:r>
      </w:hyperlink>
    </w:p>
    <w:p w14:paraId="1EB7ACC7" w14:textId="77777777" w:rsidR="00E600E5" w:rsidRDefault="00826A36">
      <w:pPr>
        <w:pStyle w:val="TOC1"/>
        <w:rPr>
          <w:rFonts w:asciiTheme="minorHAnsi" w:eastAsiaTheme="minorEastAsia" w:hAnsiTheme="minorHAnsi" w:cstheme="minorBidi"/>
          <w:b w:val="0"/>
          <w:sz w:val="22"/>
          <w:lang w:val="sv-SE" w:eastAsia="sv-SE"/>
        </w:rPr>
      </w:pPr>
      <w:hyperlink w:anchor="_Toc47536292" w:history="1">
        <w:r w:rsidR="00E600E5" w:rsidRPr="002A66B5">
          <w:rPr>
            <w:rStyle w:val="Hyperlink"/>
          </w:rPr>
          <w:t>Observation 27</w:t>
        </w:r>
        <w:r w:rsidR="00E600E5">
          <w:rPr>
            <w:rFonts w:asciiTheme="minorHAnsi" w:eastAsiaTheme="minorEastAsia" w:hAnsiTheme="minorHAnsi" w:cstheme="minorBidi"/>
            <w:b w:val="0"/>
            <w:sz w:val="22"/>
            <w:lang w:val="sv-SE" w:eastAsia="sv-SE"/>
          </w:rPr>
          <w:tab/>
        </w:r>
        <w:r w:rsidR="00E600E5" w:rsidRPr="002A66B5">
          <w:rPr>
            <w:rStyle w:val="Hyperlink"/>
            <w:lang w:val="en-US"/>
          </w:rPr>
          <w:t xml:space="preserve">If a UE which is configured with logged MDT is also configured with early measurement reporting, then this UE will include the neighbor cell measurements associated to those carriers which are present only in early measurement configuration and not in cell reselection SIBs during the time when </w:t>
        </w:r>
        <w:r w:rsidR="00E600E5" w:rsidRPr="002A66B5">
          <w:rPr>
            <w:rStyle w:val="Hyperlink"/>
          </w:rPr>
          <w:t>measIdleDuration has not expired thus possibly causing sudden discontinuity is such a neighbour cell measurement in the logged MDT report after T331 expiry</w:t>
        </w:r>
        <w:r w:rsidR="00E600E5" w:rsidRPr="002A66B5">
          <w:rPr>
            <w:rStyle w:val="Hyperlink"/>
            <w:lang w:val="en-US"/>
          </w:rPr>
          <w:t>.</w:t>
        </w:r>
      </w:hyperlink>
    </w:p>
    <w:p w14:paraId="076C0A2A" w14:textId="77777777" w:rsidR="00E600E5" w:rsidRDefault="00826A36">
      <w:pPr>
        <w:pStyle w:val="TOC1"/>
        <w:rPr>
          <w:rFonts w:asciiTheme="minorHAnsi" w:eastAsiaTheme="minorEastAsia" w:hAnsiTheme="minorHAnsi" w:cstheme="minorBidi"/>
          <w:b w:val="0"/>
          <w:sz w:val="22"/>
          <w:lang w:val="sv-SE" w:eastAsia="sv-SE"/>
        </w:rPr>
      </w:pPr>
      <w:hyperlink w:anchor="_Toc47536293" w:history="1">
        <w:r w:rsidR="00E600E5" w:rsidRPr="002A66B5">
          <w:rPr>
            <w:rStyle w:val="Hyperlink"/>
          </w:rPr>
          <w:t>Observation 28</w:t>
        </w:r>
        <w:r w:rsidR="00E600E5">
          <w:rPr>
            <w:rFonts w:asciiTheme="minorHAnsi" w:eastAsiaTheme="minorEastAsia" w:hAnsiTheme="minorHAnsi" w:cstheme="minorBidi"/>
            <w:b w:val="0"/>
            <w:sz w:val="22"/>
            <w:lang w:val="sv-SE" w:eastAsia="sv-SE"/>
          </w:rPr>
          <w:tab/>
        </w:r>
        <w:r w:rsidR="00E600E5" w:rsidRPr="002A66B5">
          <w:rPr>
            <w:rStyle w:val="Hyperlink"/>
          </w:rPr>
          <w:t xml:space="preserve">The RAN4 measurement </w:t>
        </w:r>
        <w:r w:rsidR="00E600E5" w:rsidRPr="002A66B5">
          <w:rPr>
            <w:rStyle w:val="Hyperlink"/>
            <w:lang w:val="en-US"/>
          </w:rPr>
          <w:t>requirements will be different for overlapping carriers (those carriers which are part of both cell reselection SIBs and early measurement configuration) and non-overlapping carriers (those carriers which are part of only cell reselection SIBs).</w:t>
        </w:r>
      </w:hyperlink>
    </w:p>
    <w:p w14:paraId="2EAD6933" w14:textId="56CEA5C1"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78" w:name="_In-sequence_SDU_delivery"/>
    <w:bookmarkEnd w:id="78"/>
    <w:p w14:paraId="53A7CAA8" w14:textId="77777777" w:rsidR="00E600E5"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47536294" w:history="1">
        <w:r w:rsidR="00E600E5" w:rsidRPr="00B67348">
          <w:rPr>
            <w:rStyle w:val="Hyperlink"/>
            <w:lang w:val="en-US"/>
          </w:rPr>
          <w:t>Proposal 1</w:t>
        </w:r>
        <w:r w:rsidR="00E600E5">
          <w:rPr>
            <w:rFonts w:asciiTheme="minorHAnsi" w:eastAsiaTheme="minorEastAsia" w:hAnsiTheme="minorHAnsi" w:cstheme="minorBidi"/>
            <w:b w:val="0"/>
            <w:sz w:val="22"/>
            <w:lang w:val="sv-SE" w:eastAsia="sv-SE"/>
          </w:rPr>
          <w:tab/>
        </w:r>
        <w:r w:rsidR="00E600E5" w:rsidRPr="00B67348">
          <w:rPr>
            <w:rStyle w:val="Hyperlink"/>
            <w:lang w:val="en-US"/>
          </w:rPr>
          <w:t>For M5 measurement in MN terminated SCG bearer scenarios, SN CU-CP configures the SN-DU with M5 measurement.</w:t>
        </w:r>
      </w:hyperlink>
    </w:p>
    <w:p w14:paraId="67166C17" w14:textId="77777777" w:rsidR="00E600E5" w:rsidRDefault="00826A36">
      <w:pPr>
        <w:pStyle w:val="TOC1"/>
        <w:rPr>
          <w:rFonts w:asciiTheme="minorHAnsi" w:eastAsiaTheme="minorEastAsia" w:hAnsiTheme="minorHAnsi" w:cstheme="minorBidi"/>
          <w:b w:val="0"/>
          <w:sz w:val="22"/>
          <w:lang w:val="sv-SE" w:eastAsia="sv-SE"/>
        </w:rPr>
      </w:pPr>
      <w:hyperlink w:anchor="_Toc47536295" w:history="1">
        <w:r w:rsidR="00E600E5" w:rsidRPr="00B67348">
          <w:rPr>
            <w:rStyle w:val="Hyperlink"/>
            <w:lang w:val="en-US"/>
          </w:rPr>
          <w:t>Proposal 2</w:t>
        </w:r>
        <w:r w:rsidR="00E600E5">
          <w:rPr>
            <w:rFonts w:asciiTheme="minorHAnsi" w:eastAsiaTheme="minorEastAsia" w:hAnsiTheme="minorHAnsi" w:cstheme="minorBidi"/>
            <w:b w:val="0"/>
            <w:sz w:val="22"/>
            <w:lang w:val="sv-SE" w:eastAsia="sv-SE"/>
          </w:rPr>
          <w:tab/>
        </w:r>
        <w:r w:rsidR="00E600E5" w:rsidRPr="00B67348">
          <w:rPr>
            <w:rStyle w:val="Hyperlink"/>
            <w:lang w:val="en-US"/>
          </w:rPr>
          <w:t>For M6 measurement in MN terminated SCG bearer scenarios, MN CU-CP configures the MN CU-UP, SN CU-CP configures the SN-DU and the SN CU-CP configures the UE with the respective M6 measurements.</w:t>
        </w:r>
      </w:hyperlink>
    </w:p>
    <w:p w14:paraId="623D9F1F" w14:textId="77777777" w:rsidR="00E600E5" w:rsidRDefault="00826A36">
      <w:pPr>
        <w:pStyle w:val="TOC1"/>
        <w:rPr>
          <w:rFonts w:asciiTheme="minorHAnsi" w:eastAsiaTheme="minorEastAsia" w:hAnsiTheme="minorHAnsi" w:cstheme="minorBidi"/>
          <w:b w:val="0"/>
          <w:sz w:val="22"/>
          <w:lang w:val="sv-SE" w:eastAsia="sv-SE"/>
        </w:rPr>
      </w:pPr>
      <w:hyperlink w:anchor="_Toc47536296" w:history="1">
        <w:r w:rsidR="00E600E5" w:rsidRPr="00B67348">
          <w:rPr>
            <w:rStyle w:val="Hyperlink"/>
            <w:lang w:val="en-US"/>
          </w:rPr>
          <w:t>Proposal 3</w:t>
        </w:r>
        <w:r w:rsidR="00E600E5">
          <w:rPr>
            <w:rFonts w:asciiTheme="minorHAnsi" w:eastAsiaTheme="minorEastAsia" w:hAnsiTheme="minorHAnsi" w:cstheme="minorBidi"/>
            <w:b w:val="0"/>
            <w:sz w:val="22"/>
            <w:lang w:val="sv-SE" w:eastAsia="sv-SE"/>
          </w:rPr>
          <w:tab/>
        </w:r>
        <w:r w:rsidR="00E600E5" w:rsidRPr="00B67348">
          <w:rPr>
            <w:rStyle w:val="Hyperlink"/>
            <w:lang w:val="en-US"/>
          </w:rPr>
          <w:t>For M7 measurement in MN terminated SCG bearer scenarios, MN CU-CP configures the MN CU-UP and the SN CU-CP configures the SN-DU with the respective M7 measurements.</w:t>
        </w:r>
      </w:hyperlink>
    </w:p>
    <w:p w14:paraId="710E5042" w14:textId="77777777" w:rsidR="00E600E5" w:rsidRDefault="00826A36">
      <w:pPr>
        <w:pStyle w:val="TOC1"/>
        <w:rPr>
          <w:rFonts w:asciiTheme="minorHAnsi" w:eastAsiaTheme="minorEastAsia" w:hAnsiTheme="minorHAnsi" w:cstheme="minorBidi"/>
          <w:b w:val="0"/>
          <w:sz w:val="22"/>
          <w:lang w:val="sv-SE" w:eastAsia="sv-SE"/>
        </w:rPr>
      </w:pPr>
      <w:hyperlink w:anchor="_Toc47536297" w:history="1">
        <w:r w:rsidR="00E600E5" w:rsidRPr="00B67348">
          <w:rPr>
            <w:rStyle w:val="Hyperlink"/>
            <w:lang w:val="en-US"/>
          </w:rPr>
          <w:t>Proposal 4</w:t>
        </w:r>
        <w:r w:rsidR="00E600E5">
          <w:rPr>
            <w:rFonts w:asciiTheme="minorHAnsi" w:eastAsiaTheme="minorEastAsia" w:hAnsiTheme="minorHAnsi" w:cstheme="minorBidi"/>
            <w:b w:val="0"/>
            <w:sz w:val="22"/>
            <w:lang w:val="sv-SE" w:eastAsia="sv-SE"/>
          </w:rPr>
          <w:tab/>
        </w:r>
        <w:r w:rsidR="00E600E5" w:rsidRPr="00B67348">
          <w:rPr>
            <w:rStyle w:val="Hyperlink"/>
            <w:lang w:val="en-US"/>
          </w:rPr>
          <w:t>For M5 measurement in SN terminated MCG bearer scenarios, MN CU-CP configures the MN-DU with M5 measurement.</w:t>
        </w:r>
      </w:hyperlink>
    </w:p>
    <w:p w14:paraId="4D29F8AD" w14:textId="77777777" w:rsidR="00E600E5" w:rsidRDefault="00826A36">
      <w:pPr>
        <w:pStyle w:val="TOC1"/>
        <w:rPr>
          <w:rFonts w:asciiTheme="minorHAnsi" w:eastAsiaTheme="minorEastAsia" w:hAnsiTheme="minorHAnsi" w:cstheme="minorBidi"/>
          <w:b w:val="0"/>
          <w:sz w:val="22"/>
          <w:lang w:val="sv-SE" w:eastAsia="sv-SE"/>
        </w:rPr>
      </w:pPr>
      <w:hyperlink w:anchor="_Toc47536298" w:history="1">
        <w:r w:rsidR="00E600E5" w:rsidRPr="00B67348">
          <w:rPr>
            <w:rStyle w:val="Hyperlink"/>
            <w:lang w:val="en-US"/>
          </w:rPr>
          <w:t>Proposal 5</w:t>
        </w:r>
        <w:r w:rsidR="00E600E5">
          <w:rPr>
            <w:rFonts w:asciiTheme="minorHAnsi" w:eastAsiaTheme="minorEastAsia" w:hAnsiTheme="minorHAnsi" w:cstheme="minorBidi"/>
            <w:b w:val="0"/>
            <w:sz w:val="22"/>
            <w:lang w:val="sv-SE" w:eastAsia="sv-SE"/>
          </w:rPr>
          <w:tab/>
        </w:r>
        <w:r w:rsidR="00E600E5" w:rsidRPr="00B67348">
          <w:rPr>
            <w:rStyle w:val="Hyperlink"/>
            <w:lang w:val="en-US"/>
          </w:rPr>
          <w:t>For M6 measurement in SN terminated MCG bearer scenarios, SN CU-CP configures the SN CU-UP, MN CU-CP configures the MN-DU and the MN CU-CP configures the UE with the respective M6 measurements.</w:t>
        </w:r>
      </w:hyperlink>
    </w:p>
    <w:p w14:paraId="5E35D2B2" w14:textId="77777777" w:rsidR="00E600E5" w:rsidRDefault="00826A36">
      <w:pPr>
        <w:pStyle w:val="TOC1"/>
        <w:rPr>
          <w:rFonts w:asciiTheme="minorHAnsi" w:eastAsiaTheme="minorEastAsia" w:hAnsiTheme="minorHAnsi" w:cstheme="minorBidi"/>
          <w:b w:val="0"/>
          <w:sz w:val="22"/>
          <w:lang w:val="sv-SE" w:eastAsia="sv-SE"/>
        </w:rPr>
      </w:pPr>
      <w:hyperlink w:anchor="_Toc47536299" w:history="1">
        <w:r w:rsidR="00E600E5" w:rsidRPr="00B67348">
          <w:rPr>
            <w:rStyle w:val="Hyperlink"/>
            <w:lang w:val="en-US"/>
          </w:rPr>
          <w:t>Proposal 6</w:t>
        </w:r>
        <w:r w:rsidR="00E600E5">
          <w:rPr>
            <w:rFonts w:asciiTheme="minorHAnsi" w:eastAsiaTheme="minorEastAsia" w:hAnsiTheme="minorHAnsi" w:cstheme="minorBidi"/>
            <w:b w:val="0"/>
            <w:sz w:val="22"/>
            <w:lang w:val="sv-SE" w:eastAsia="sv-SE"/>
          </w:rPr>
          <w:tab/>
        </w:r>
        <w:r w:rsidR="00E600E5" w:rsidRPr="00B67348">
          <w:rPr>
            <w:rStyle w:val="Hyperlink"/>
            <w:lang w:val="en-US"/>
          </w:rPr>
          <w:t>For M7 measurement in SN terminated MCG bearer scenarios, SN CU-CP configures the SN CU-UP and the MN CU-CP configures the MN-DU with the respective M7 measurements.</w:t>
        </w:r>
      </w:hyperlink>
    </w:p>
    <w:p w14:paraId="51E0EC4D" w14:textId="77777777" w:rsidR="00E600E5" w:rsidRDefault="00826A36">
      <w:pPr>
        <w:pStyle w:val="TOC1"/>
        <w:rPr>
          <w:rFonts w:asciiTheme="minorHAnsi" w:eastAsiaTheme="minorEastAsia" w:hAnsiTheme="minorHAnsi" w:cstheme="minorBidi"/>
          <w:b w:val="0"/>
          <w:sz w:val="22"/>
          <w:lang w:val="sv-SE" w:eastAsia="sv-SE"/>
        </w:rPr>
      </w:pPr>
      <w:hyperlink w:anchor="_Toc47536300" w:history="1">
        <w:r w:rsidR="00E600E5" w:rsidRPr="00B67348">
          <w:rPr>
            <w:rStyle w:val="Hyperlink"/>
            <w:lang w:val="en-US"/>
          </w:rPr>
          <w:t>Proposal 7</w:t>
        </w:r>
        <w:r w:rsidR="00E600E5">
          <w:rPr>
            <w:rFonts w:asciiTheme="minorHAnsi" w:eastAsiaTheme="minorEastAsia" w:hAnsiTheme="minorHAnsi" w:cstheme="minorBidi"/>
            <w:b w:val="0"/>
            <w:sz w:val="22"/>
            <w:lang w:val="sv-SE" w:eastAsia="sv-SE"/>
          </w:rPr>
          <w:tab/>
        </w:r>
        <w:r w:rsidR="00E600E5" w:rsidRPr="00B67348">
          <w:rPr>
            <w:rStyle w:val="Hyperlink"/>
            <w:lang w:val="en-US"/>
          </w:rPr>
          <w:t>For M5 measurement in MN terminated split bearer scenarios, MN CU-CP configures the MN-DU and SN CU-CP configures SN-DU with M5 measurement.</w:t>
        </w:r>
      </w:hyperlink>
    </w:p>
    <w:p w14:paraId="3CD6268E" w14:textId="77777777" w:rsidR="00E600E5" w:rsidRDefault="00826A36">
      <w:pPr>
        <w:pStyle w:val="TOC1"/>
        <w:rPr>
          <w:rFonts w:asciiTheme="minorHAnsi" w:eastAsiaTheme="minorEastAsia" w:hAnsiTheme="minorHAnsi" w:cstheme="minorBidi"/>
          <w:b w:val="0"/>
          <w:sz w:val="22"/>
          <w:lang w:val="sv-SE" w:eastAsia="sv-SE"/>
        </w:rPr>
      </w:pPr>
      <w:hyperlink w:anchor="_Toc47536301" w:history="1">
        <w:r w:rsidR="00E600E5" w:rsidRPr="00B67348">
          <w:rPr>
            <w:rStyle w:val="Hyperlink"/>
            <w:lang w:val="en-US"/>
          </w:rPr>
          <w:t>Proposal 8</w:t>
        </w:r>
        <w:r w:rsidR="00E600E5">
          <w:rPr>
            <w:rFonts w:asciiTheme="minorHAnsi" w:eastAsiaTheme="minorEastAsia" w:hAnsiTheme="minorHAnsi" w:cstheme="minorBidi"/>
            <w:b w:val="0"/>
            <w:sz w:val="22"/>
            <w:lang w:val="sv-SE" w:eastAsia="sv-SE"/>
          </w:rPr>
          <w:tab/>
        </w:r>
        <w:r w:rsidR="00E600E5" w:rsidRPr="00B67348">
          <w:rPr>
            <w:rStyle w:val="Hyperlink"/>
            <w:lang w:val="en-US"/>
          </w:rPr>
          <w:t>For M6 measurement in MN terminated split bearer scenarios, MN CU-CP configures the MN CU-UP, MN CU-CP configures the MN-DU, the MN CU-CP configures the UE with MN related D1 measurement, SN CU-CP configures the SN-DU and the SN CU-CP configures the UE with SN related D1 measurement.</w:t>
        </w:r>
      </w:hyperlink>
    </w:p>
    <w:p w14:paraId="7E91F497" w14:textId="77777777" w:rsidR="00E600E5" w:rsidRDefault="00826A36">
      <w:pPr>
        <w:pStyle w:val="TOC1"/>
        <w:rPr>
          <w:rFonts w:asciiTheme="minorHAnsi" w:eastAsiaTheme="minorEastAsia" w:hAnsiTheme="minorHAnsi" w:cstheme="minorBidi"/>
          <w:b w:val="0"/>
          <w:sz w:val="22"/>
          <w:lang w:val="sv-SE" w:eastAsia="sv-SE"/>
        </w:rPr>
      </w:pPr>
      <w:hyperlink w:anchor="_Toc47536302" w:history="1">
        <w:r w:rsidR="00E600E5" w:rsidRPr="00B67348">
          <w:rPr>
            <w:rStyle w:val="Hyperlink"/>
            <w:lang w:val="en-US"/>
          </w:rPr>
          <w:t>Proposal 9</w:t>
        </w:r>
        <w:r w:rsidR="00E600E5">
          <w:rPr>
            <w:rFonts w:asciiTheme="minorHAnsi" w:eastAsiaTheme="minorEastAsia" w:hAnsiTheme="minorHAnsi" w:cstheme="minorBidi"/>
            <w:b w:val="0"/>
            <w:sz w:val="22"/>
            <w:lang w:val="sv-SE" w:eastAsia="sv-SE"/>
          </w:rPr>
          <w:tab/>
        </w:r>
        <w:r w:rsidR="00E600E5" w:rsidRPr="00B67348">
          <w:rPr>
            <w:rStyle w:val="Hyperlink"/>
            <w:lang w:val="en-US"/>
          </w:rPr>
          <w:t>For M7 measurement in MN terminated split bearer scenarios, MN CU-CP configures the MN CU-UP, the MN CU-CP configures the MN-DU and the SN CU-CP configures the SN-DU with the respective M7 measurements.</w:t>
        </w:r>
      </w:hyperlink>
    </w:p>
    <w:p w14:paraId="40615159" w14:textId="77777777" w:rsidR="00E600E5" w:rsidRDefault="00826A36">
      <w:pPr>
        <w:pStyle w:val="TOC1"/>
        <w:rPr>
          <w:rFonts w:asciiTheme="minorHAnsi" w:eastAsiaTheme="minorEastAsia" w:hAnsiTheme="minorHAnsi" w:cstheme="minorBidi"/>
          <w:b w:val="0"/>
          <w:sz w:val="22"/>
          <w:lang w:val="sv-SE" w:eastAsia="sv-SE"/>
        </w:rPr>
      </w:pPr>
      <w:hyperlink w:anchor="_Toc47536303" w:history="1">
        <w:r w:rsidR="00E600E5" w:rsidRPr="00B67348">
          <w:rPr>
            <w:rStyle w:val="Hyperlink"/>
            <w:lang w:val="en-US"/>
          </w:rPr>
          <w:t>Proposal 10</w:t>
        </w:r>
        <w:r w:rsidR="00E600E5">
          <w:rPr>
            <w:rFonts w:asciiTheme="minorHAnsi" w:eastAsiaTheme="minorEastAsia" w:hAnsiTheme="minorHAnsi" w:cstheme="minorBidi"/>
            <w:b w:val="0"/>
            <w:sz w:val="22"/>
            <w:lang w:val="sv-SE" w:eastAsia="sv-SE"/>
          </w:rPr>
          <w:tab/>
        </w:r>
        <w:r w:rsidR="00E600E5" w:rsidRPr="00B67348">
          <w:rPr>
            <w:rStyle w:val="Hyperlink"/>
            <w:lang w:val="en-US"/>
          </w:rPr>
          <w:t>For M5 measurement in SN terminated split bearer scenarios, MN CU-CP configures the MN-DU and SN CU-CP configures SN-DU with M5 measurement.</w:t>
        </w:r>
      </w:hyperlink>
    </w:p>
    <w:p w14:paraId="707A8CFC" w14:textId="77777777" w:rsidR="00E600E5" w:rsidRDefault="00826A36">
      <w:pPr>
        <w:pStyle w:val="TOC1"/>
        <w:rPr>
          <w:rFonts w:asciiTheme="minorHAnsi" w:eastAsiaTheme="minorEastAsia" w:hAnsiTheme="minorHAnsi" w:cstheme="minorBidi"/>
          <w:b w:val="0"/>
          <w:sz w:val="22"/>
          <w:lang w:val="sv-SE" w:eastAsia="sv-SE"/>
        </w:rPr>
      </w:pPr>
      <w:hyperlink w:anchor="_Toc47536304" w:history="1">
        <w:r w:rsidR="00E600E5" w:rsidRPr="00B67348">
          <w:rPr>
            <w:rStyle w:val="Hyperlink"/>
            <w:lang w:val="en-US"/>
          </w:rPr>
          <w:t>Proposal 11</w:t>
        </w:r>
        <w:r w:rsidR="00E600E5">
          <w:rPr>
            <w:rFonts w:asciiTheme="minorHAnsi" w:eastAsiaTheme="minorEastAsia" w:hAnsiTheme="minorHAnsi" w:cstheme="minorBidi"/>
            <w:b w:val="0"/>
            <w:sz w:val="22"/>
            <w:lang w:val="sv-SE" w:eastAsia="sv-SE"/>
          </w:rPr>
          <w:tab/>
        </w:r>
        <w:r w:rsidR="00E600E5" w:rsidRPr="00B67348">
          <w:rPr>
            <w:rStyle w:val="Hyperlink"/>
            <w:lang w:val="en-US"/>
          </w:rPr>
          <w:t>For M6 measurement in SN terminated split bearer scenarios, SN CU-CP configures the SN CU-UP, MN CU-CP configures the MN-DU, the MN CU-CP configures the UE with MN related D1 measurement, SN CU-CP configures the SN-DU and the SN CU-CP configures the UE with SN related D1 measurement.</w:t>
        </w:r>
      </w:hyperlink>
    </w:p>
    <w:p w14:paraId="287F8E98" w14:textId="77777777" w:rsidR="00E600E5" w:rsidRDefault="00826A36">
      <w:pPr>
        <w:pStyle w:val="TOC1"/>
        <w:rPr>
          <w:rFonts w:asciiTheme="minorHAnsi" w:eastAsiaTheme="minorEastAsia" w:hAnsiTheme="minorHAnsi" w:cstheme="minorBidi"/>
          <w:b w:val="0"/>
          <w:sz w:val="22"/>
          <w:lang w:val="sv-SE" w:eastAsia="sv-SE"/>
        </w:rPr>
      </w:pPr>
      <w:hyperlink w:anchor="_Toc47536305" w:history="1">
        <w:r w:rsidR="00E600E5" w:rsidRPr="00B67348">
          <w:rPr>
            <w:rStyle w:val="Hyperlink"/>
            <w:lang w:val="en-US"/>
          </w:rPr>
          <w:t>Proposal 12</w:t>
        </w:r>
        <w:r w:rsidR="00E600E5">
          <w:rPr>
            <w:rFonts w:asciiTheme="minorHAnsi" w:eastAsiaTheme="minorEastAsia" w:hAnsiTheme="minorHAnsi" w:cstheme="minorBidi"/>
            <w:b w:val="0"/>
            <w:sz w:val="22"/>
            <w:lang w:val="sv-SE" w:eastAsia="sv-SE"/>
          </w:rPr>
          <w:tab/>
        </w:r>
        <w:r w:rsidR="00E600E5" w:rsidRPr="00B67348">
          <w:rPr>
            <w:rStyle w:val="Hyperlink"/>
            <w:lang w:val="en-US"/>
          </w:rPr>
          <w:t>For M7 measurement in SN terminated split bearer scenarios, SN CU-CP configures the SN CU-UP, the MN CU-CP configures the MN-DU and the SN CU-CP configures the SN-DU with the respective M7 measurements.</w:t>
        </w:r>
      </w:hyperlink>
    </w:p>
    <w:p w14:paraId="408E1830" w14:textId="77777777" w:rsidR="00E600E5" w:rsidRDefault="00826A36">
      <w:pPr>
        <w:pStyle w:val="TOC1"/>
        <w:rPr>
          <w:rFonts w:asciiTheme="minorHAnsi" w:eastAsiaTheme="minorEastAsia" w:hAnsiTheme="minorHAnsi" w:cstheme="minorBidi"/>
          <w:b w:val="0"/>
          <w:sz w:val="22"/>
          <w:lang w:val="sv-SE" w:eastAsia="sv-SE"/>
        </w:rPr>
      </w:pPr>
      <w:hyperlink w:anchor="_Toc47536306" w:history="1">
        <w:r w:rsidR="00E600E5" w:rsidRPr="00B67348">
          <w:rPr>
            <w:rStyle w:val="Hyperlink"/>
            <w:lang w:val="en-US"/>
          </w:rPr>
          <w:t>Proposal 13</w:t>
        </w:r>
        <w:r w:rsidR="00E600E5">
          <w:rPr>
            <w:rFonts w:asciiTheme="minorHAnsi" w:eastAsiaTheme="minorEastAsia" w:hAnsiTheme="minorHAnsi" w:cstheme="minorBidi"/>
            <w:b w:val="0"/>
            <w:sz w:val="22"/>
            <w:lang w:val="sv-SE" w:eastAsia="sv-SE"/>
          </w:rPr>
          <w:tab/>
        </w:r>
        <w:r w:rsidR="00E600E5" w:rsidRPr="00B67348">
          <w:rPr>
            <w:rStyle w:val="Hyperlink"/>
            <w:lang w:val="en-US"/>
          </w:rPr>
          <w:t>In MN terminated split bearer scenarios, MN CU-UP includes an indication in the report that indicates whether the packet duplication is enabled or not.</w:t>
        </w:r>
      </w:hyperlink>
    </w:p>
    <w:p w14:paraId="2642C168" w14:textId="77777777" w:rsidR="00E600E5" w:rsidRDefault="00826A36">
      <w:pPr>
        <w:pStyle w:val="TOC1"/>
        <w:rPr>
          <w:rFonts w:asciiTheme="minorHAnsi" w:eastAsiaTheme="minorEastAsia" w:hAnsiTheme="minorHAnsi" w:cstheme="minorBidi"/>
          <w:b w:val="0"/>
          <w:sz w:val="22"/>
          <w:lang w:val="sv-SE" w:eastAsia="sv-SE"/>
        </w:rPr>
      </w:pPr>
      <w:hyperlink w:anchor="_Toc47536307" w:history="1">
        <w:r w:rsidR="00E600E5" w:rsidRPr="00B67348">
          <w:rPr>
            <w:rStyle w:val="Hyperlink"/>
            <w:lang w:val="en-US"/>
          </w:rPr>
          <w:t>Proposal 14</w:t>
        </w:r>
        <w:r w:rsidR="00E600E5">
          <w:rPr>
            <w:rFonts w:asciiTheme="minorHAnsi" w:eastAsiaTheme="minorEastAsia" w:hAnsiTheme="minorHAnsi" w:cstheme="minorBidi"/>
            <w:b w:val="0"/>
            <w:sz w:val="22"/>
            <w:lang w:val="sv-SE" w:eastAsia="sv-SE"/>
          </w:rPr>
          <w:tab/>
        </w:r>
        <w:r w:rsidR="00E600E5" w:rsidRPr="00B67348">
          <w:rPr>
            <w:rStyle w:val="Hyperlink"/>
            <w:lang w:val="en-US"/>
          </w:rPr>
          <w:t>In SN terminated split bearer scenarios, SN CU-UP includes an indication in the report that indicates whether the packet duplication is enabled or not.</w:t>
        </w:r>
      </w:hyperlink>
    </w:p>
    <w:p w14:paraId="6A026FB2" w14:textId="77777777" w:rsidR="00E600E5" w:rsidRDefault="00826A36">
      <w:pPr>
        <w:pStyle w:val="TOC1"/>
        <w:rPr>
          <w:rFonts w:asciiTheme="minorHAnsi" w:eastAsiaTheme="minorEastAsia" w:hAnsiTheme="minorHAnsi" w:cstheme="minorBidi"/>
          <w:b w:val="0"/>
          <w:sz w:val="22"/>
          <w:lang w:val="sv-SE" w:eastAsia="sv-SE"/>
        </w:rPr>
      </w:pPr>
      <w:hyperlink w:anchor="_Toc47536308" w:history="1">
        <w:r w:rsidR="00E600E5" w:rsidRPr="00B67348">
          <w:rPr>
            <w:rStyle w:val="Hyperlink"/>
            <w:lang w:val="en-US"/>
          </w:rPr>
          <w:t>Proposal 15</w:t>
        </w:r>
        <w:r w:rsidR="00E600E5">
          <w:rPr>
            <w:rFonts w:asciiTheme="minorHAnsi" w:eastAsiaTheme="minorEastAsia" w:hAnsiTheme="minorHAnsi" w:cstheme="minorBidi"/>
            <w:b w:val="0"/>
            <w:sz w:val="22"/>
            <w:lang w:val="sv-SE" w:eastAsia="sv-SE"/>
          </w:rPr>
          <w:tab/>
        </w:r>
        <w:r w:rsidR="00E600E5" w:rsidRPr="00B67348">
          <w:rPr>
            <w:rStyle w:val="Hyperlink"/>
          </w:rPr>
          <w:t>Immediate MDT configurations in (NG)EN-DC, NR-DC and NE-DC shall be supported in Rel-17</w:t>
        </w:r>
        <w:r w:rsidR="00E600E5" w:rsidRPr="00B67348">
          <w:rPr>
            <w:rStyle w:val="Hyperlink"/>
            <w:lang w:val="en-US"/>
          </w:rPr>
          <w:t>.</w:t>
        </w:r>
      </w:hyperlink>
    </w:p>
    <w:p w14:paraId="7A83F35A" w14:textId="77777777" w:rsidR="00E600E5" w:rsidRDefault="00826A36">
      <w:pPr>
        <w:pStyle w:val="TOC1"/>
        <w:rPr>
          <w:rFonts w:asciiTheme="minorHAnsi" w:eastAsiaTheme="minorEastAsia" w:hAnsiTheme="minorHAnsi" w:cstheme="minorBidi"/>
          <w:b w:val="0"/>
          <w:sz w:val="22"/>
          <w:lang w:val="sv-SE" w:eastAsia="sv-SE"/>
        </w:rPr>
      </w:pPr>
      <w:hyperlink w:anchor="_Toc47536309" w:history="1">
        <w:r w:rsidR="00E600E5" w:rsidRPr="00B67348">
          <w:rPr>
            <w:rStyle w:val="Hyperlink"/>
            <w:lang w:val="en-US"/>
          </w:rPr>
          <w:t>Proposal 16</w:t>
        </w:r>
        <w:r w:rsidR="00E600E5">
          <w:rPr>
            <w:rFonts w:asciiTheme="minorHAnsi" w:eastAsiaTheme="minorEastAsia" w:hAnsiTheme="minorHAnsi" w:cstheme="minorBidi"/>
            <w:b w:val="0"/>
            <w:sz w:val="22"/>
            <w:lang w:val="sv-SE" w:eastAsia="sv-SE"/>
          </w:rPr>
          <w:tab/>
        </w:r>
        <w:r w:rsidR="00E600E5" w:rsidRPr="00B67348">
          <w:rPr>
            <w:rStyle w:val="Hyperlink"/>
          </w:rPr>
          <w:t>Logged MDT configuration is not supported from the SN</w:t>
        </w:r>
        <w:r w:rsidR="00E600E5" w:rsidRPr="00B67348">
          <w:rPr>
            <w:rStyle w:val="Hyperlink"/>
            <w:lang w:val="en-US"/>
          </w:rPr>
          <w:t>.</w:t>
        </w:r>
      </w:hyperlink>
    </w:p>
    <w:p w14:paraId="331BAEEB" w14:textId="77777777" w:rsidR="00E600E5" w:rsidRDefault="00826A36">
      <w:pPr>
        <w:pStyle w:val="TOC1"/>
        <w:rPr>
          <w:rFonts w:asciiTheme="minorHAnsi" w:eastAsiaTheme="minorEastAsia" w:hAnsiTheme="minorHAnsi" w:cstheme="minorBidi"/>
          <w:b w:val="0"/>
          <w:sz w:val="22"/>
          <w:lang w:val="sv-SE" w:eastAsia="sv-SE"/>
        </w:rPr>
      </w:pPr>
      <w:hyperlink w:anchor="_Toc47536310" w:history="1">
        <w:r w:rsidR="00E600E5" w:rsidRPr="00B67348">
          <w:rPr>
            <w:rStyle w:val="Hyperlink"/>
            <w:lang w:val="en-US"/>
          </w:rPr>
          <w:t>Proposal 17</w:t>
        </w:r>
        <w:r w:rsidR="00E600E5">
          <w:rPr>
            <w:rFonts w:asciiTheme="minorHAnsi" w:eastAsiaTheme="minorEastAsia" w:hAnsiTheme="minorHAnsi" w:cstheme="minorBidi"/>
            <w:b w:val="0"/>
            <w:sz w:val="22"/>
            <w:lang w:val="sv-SE" w:eastAsia="sv-SE"/>
          </w:rPr>
          <w:tab/>
        </w:r>
        <w:r w:rsidR="00E600E5" w:rsidRPr="00B67348">
          <w:rPr>
            <w:rStyle w:val="Hyperlink"/>
            <w:rFonts w:cs="Arial"/>
            <w:lang w:val="en-US"/>
          </w:rPr>
          <w:t>Include an indicator in the logged MDT report to indicate the neighbor frequencies on which the UE has performed measurements but has not detected any coverage</w:t>
        </w:r>
        <w:r w:rsidR="00E600E5" w:rsidRPr="00B67348">
          <w:rPr>
            <w:rStyle w:val="Hyperlink"/>
            <w:lang w:val="en-US"/>
          </w:rPr>
          <w:t>.</w:t>
        </w:r>
      </w:hyperlink>
    </w:p>
    <w:p w14:paraId="48124483" w14:textId="77777777" w:rsidR="00E600E5" w:rsidRDefault="00826A36">
      <w:pPr>
        <w:pStyle w:val="TOC1"/>
        <w:rPr>
          <w:rFonts w:asciiTheme="minorHAnsi" w:eastAsiaTheme="minorEastAsia" w:hAnsiTheme="minorHAnsi" w:cstheme="minorBidi"/>
          <w:b w:val="0"/>
          <w:sz w:val="22"/>
          <w:lang w:val="sv-SE" w:eastAsia="sv-SE"/>
        </w:rPr>
      </w:pPr>
      <w:hyperlink w:anchor="_Toc47536311" w:history="1">
        <w:r w:rsidR="00E600E5" w:rsidRPr="00B67348">
          <w:rPr>
            <w:rStyle w:val="Hyperlink"/>
            <w:lang w:val="en-US"/>
          </w:rPr>
          <w:t>Proposal 18</w:t>
        </w:r>
        <w:r w:rsidR="00E600E5">
          <w:rPr>
            <w:rFonts w:asciiTheme="minorHAnsi" w:eastAsiaTheme="minorEastAsia" w:hAnsiTheme="minorHAnsi" w:cstheme="minorBidi"/>
            <w:b w:val="0"/>
            <w:sz w:val="22"/>
            <w:lang w:val="sv-SE" w:eastAsia="sv-SE"/>
          </w:rPr>
          <w:tab/>
        </w:r>
        <w:r w:rsidR="00E600E5" w:rsidRPr="00B67348">
          <w:rPr>
            <w:rStyle w:val="Hyperlink"/>
            <w:rFonts w:cs="Arial"/>
            <w:lang w:val="en-US"/>
          </w:rPr>
          <w:t>Operator shall be able to control whether the UE needs to include beam level measurements in the logged MDT report or not</w:t>
        </w:r>
        <w:r w:rsidR="00E600E5" w:rsidRPr="00B67348">
          <w:rPr>
            <w:rStyle w:val="Hyperlink"/>
            <w:lang w:val="en-US"/>
          </w:rPr>
          <w:t>.</w:t>
        </w:r>
      </w:hyperlink>
    </w:p>
    <w:p w14:paraId="7FDB38F1" w14:textId="77777777" w:rsidR="00E600E5" w:rsidRDefault="00826A36">
      <w:pPr>
        <w:pStyle w:val="TOC1"/>
        <w:rPr>
          <w:rFonts w:asciiTheme="minorHAnsi" w:eastAsiaTheme="minorEastAsia" w:hAnsiTheme="minorHAnsi" w:cstheme="minorBidi"/>
          <w:b w:val="0"/>
          <w:sz w:val="22"/>
          <w:lang w:val="sv-SE" w:eastAsia="sv-SE"/>
        </w:rPr>
      </w:pPr>
      <w:hyperlink w:anchor="_Toc47536312" w:history="1">
        <w:r w:rsidR="00E600E5" w:rsidRPr="00B67348">
          <w:rPr>
            <w:rStyle w:val="Hyperlink"/>
            <w:lang w:val="en-US"/>
          </w:rPr>
          <w:t>Proposal 19</w:t>
        </w:r>
        <w:r w:rsidR="00E600E5">
          <w:rPr>
            <w:rFonts w:asciiTheme="minorHAnsi" w:eastAsiaTheme="minorEastAsia" w:hAnsiTheme="minorHAnsi" w:cstheme="minorBidi"/>
            <w:b w:val="0"/>
            <w:sz w:val="22"/>
            <w:lang w:val="sv-SE" w:eastAsia="sv-SE"/>
          </w:rPr>
          <w:tab/>
        </w:r>
        <w:r w:rsidR="00E600E5" w:rsidRPr="00B67348">
          <w:rPr>
            <w:rStyle w:val="Hyperlink"/>
            <w:lang w:val="en-US"/>
          </w:rPr>
          <w:t>The UE shall include a flag in the logged MDT report to indicate whether the UE is performing RRM measurements based on relaxed RRM measurement policy or normal RRM measurement policy.</w:t>
        </w:r>
      </w:hyperlink>
    </w:p>
    <w:p w14:paraId="18247036" w14:textId="77777777" w:rsidR="00E600E5" w:rsidRDefault="00826A36">
      <w:pPr>
        <w:pStyle w:val="TOC1"/>
        <w:rPr>
          <w:rFonts w:asciiTheme="minorHAnsi" w:eastAsiaTheme="minorEastAsia" w:hAnsiTheme="minorHAnsi" w:cstheme="minorBidi"/>
          <w:b w:val="0"/>
          <w:sz w:val="22"/>
          <w:lang w:val="sv-SE" w:eastAsia="sv-SE"/>
        </w:rPr>
      </w:pPr>
      <w:hyperlink w:anchor="_Toc47536313" w:history="1">
        <w:r w:rsidR="00E600E5" w:rsidRPr="00B67348">
          <w:rPr>
            <w:rStyle w:val="Hyperlink"/>
            <w:lang w:val="en-US"/>
          </w:rPr>
          <w:t>Proposal 20</w:t>
        </w:r>
        <w:r w:rsidR="00E600E5">
          <w:rPr>
            <w:rFonts w:asciiTheme="minorHAnsi" w:eastAsiaTheme="minorEastAsia" w:hAnsiTheme="minorHAnsi" w:cstheme="minorBidi"/>
            <w:b w:val="0"/>
            <w:sz w:val="22"/>
            <w:lang w:val="sv-SE" w:eastAsia="sv-SE"/>
          </w:rPr>
          <w:tab/>
        </w:r>
        <w:r w:rsidR="00E600E5" w:rsidRPr="00B67348">
          <w:rPr>
            <w:rStyle w:val="Hyperlink"/>
            <w:lang w:val="en-US"/>
          </w:rPr>
          <w:t>UE shall include the location information in logged and immediate MDT reports if the UE is configured with UE based positioning method.</w:t>
        </w:r>
      </w:hyperlink>
    </w:p>
    <w:p w14:paraId="48F1886E" w14:textId="77777777" w:rsidR="00E600E5" w:rsidRDefault="00826A36">
      <w:pPr>
        <w:pStyle w:val="TOC1"/>
        <w:rPr>
          <w:rFonts w:asciiTheme="minorHAnsi" w:eastAsiaTheme="minorEastAsia" w:hAnsiTheme="minorHAnsi" w:cstheme="minorBidi"/>
          <w:b w:val="0"/>
          <w:sz w:val="22"/>
          <w:lang w:val="sv-SE" w:eastAsia="sv-SE"/>
        </w:rPr>
      </w:pPr>
      <w:hyperlink w:anchor="_Toc47536314" w:history="1">
        <w:r w:rsidR="00E600E5" w:rsidRPr="00B67348">
          <w:rPr>
            <w:rStyle w:val="Hyperlink"/>
            <w:lang w:val="en-US"/>
          </w:rPr>
          <w:t>Proposal 21</w:t>
        </w:r>
        <w:r w:rsidR="00E600E5">
          <w:rPr>
            <w:rFonts w:asciiTheme="minorHAnsi" w:eastAsiaTheme="minorEastAsia" w:hAnsiTheme="minorHAnsi" w:cstheme="minorBidi"/>
            <w:b w:val="0"/>
            <w:sz w:val="22"/>
            <w:lang w:val="sv-SE" w:eastAsia="sv-SE"/>
          </w:rPr>
          <w:tab/>
        </w:r>
        <w:r w:rsidR="00E600E5" w:rsidRPr="00B67348">
          <w:rPr>
            <w:rStyle w:val="Hyperlink"/>
            <w:lang w:val="en-US"/>
          </w:rPr>
          <w:t>The neighbor cell measurements in the logged MDT includes information indicating whether the measurements are associated to overlapping carriers (carriers included in early measurement configuration) or non-overlapping carriers (carriers included only in reselection SIBs).</w:t>
        </w:r>
      </w:hyperlink>
    </w:p>
    <w:p w14:paraId="750BC25E" w14:textId="77777777" w:rsidR="00E600E5" w:rsidRDefault="00826A36">
      <w:pPr>
        <w:pStyle w:val="TOC1"/>
        <w:rPr>
          <w:rFonts w:asciiTheme="minorHAnsi" w:eastAsiaTheme="minorEastAsia" w:hAnsiTheme="minorHAnsi" w:cstheme="minorBidi"/>
          <w:b w:val="0"/>
          <w:sz w:val="22"/>
          <w:lang w:val="sv-SE" w:eastAsia="sv-SE"/>
        </w:rPr>
      </w:pPr>
      <w:hyperlink w:anchor="_Toc47536315" w:history="1">
        <w:r w:rsidR="00E600E5" w:rsidRPr="00B67348">
          <w:rPr>
            <w:rStyle w:val="Hyperlink"/>
            <w:lang w:val="en-US"/>
          </w:rPr>
          <w:t>Proposal 22</w:t>
        </w:r>
        <w:r w:rsidR="00E600E5">
          <w:rPr>
            <w:rFonts w:asciiTheme="minorHAnsi" w:eastAsiaTheme="minorEastAsia" w:hAnsiTheme="minorHAnsi" w:cstheme="minorBidi"/>
            <w:b w:val="0"/>
            <w:sz w:val="22"/>
            <w:lang w:val="sv-SE" w:eastAsia="sv-SE"/>
          </w:rPr>
          <w:tab/>
        </w:r>
        <w:r w:rsidR="00E600E5" w:rsidRPr="00B67348">
          <w:rPr>
            <w:rStyle w:val="Hyperlink"/>
            <w:lang w:val="en-US"/>
          </w:rPr>
          <w:t>If the UE detects the IDC problems in the last logging interval, then the UE suspends the measurement logging from at least the next logging interval.</w:t>
        </w:r>
      </w:hyperlink>
    </w:p>
    <w:p w14:paraId="5F2C8B41" w14:textId="77777777" w:rsidR="00E600E5" w:rsidRDefault="00826A36">
      <w:pPr>
        <w:pStyle w:val="TOC1"/>
        <w:rPr>
          <w:rFonts w:asciiTheme="minorHAnsi" w:eastAsiaTheme="minorEastAsia" w:hAnsiTheme="minorHAnsi" w:cstheme="minorBidi"/>
          <w:b w:val="0"/>
          <w:sz w:val="22"/>
          <w:lang w:val="sv-SE" w:eastAsia="sv-SE"/>
        </w:rPr>
      </w:pPr>
      <w:hyperlink w:anchor="_Toc47536316" w:history="1">
        <w:r w:rsidR="00E600E5" w:rsidRPr="00B67348">
          <w:rPr>
            <w:rStyle w:val="Hyperlink"/>
            <w:lang w:val="en-US"/>
          </w:rPr>
          <w:t>Proposal 23</w:t>
        </w:r>
        <w:r w:rsidR="00E600E5">
          <w:rPr>
            <w:rFonts w:asciiTheme="minorHAnsi" w:eastAsiaTheme="minorEastAsia" w:hAnsiTheme="minorHAnsi" w:cstheme="minorBidi"/>
            <w:b w:val="0"/>
            <w:sz w:val="22"/>
            <w:lang w:val="sv-SE" w:eastAsia="sv-SE"/>
          </w:rPr>
          <w:tab/>
        </w:r>
        <w:r w:rsidR="00E600E5" w:rsidRPr="00B67348">
          <w:rPr>
            <w:rStyle w:val="Hyperlink"/>
            <w:lang w:val="en-US"/>
          </w:rPr>
          <w:t>If the IDC problems detected by the UE is resolved during the last logging interval and if the timer T330 has not expired, then the UE shall resume the measurement logging.</w:t>
        </w:r>
      </w:hyperlink>
    </w:p>
    <w:p w14:paraId="40DA18A6" w14:textId="4AE7273C" w:rsidR="00DB6CF0" w:rsidRPr="005569A8" w:rsidRDefault="006E003B" w:rsidP="006E003B">
      <w:pPr>
        <w:pStyle w:val="Proposal"/>
        <w:numPr>
          <w:ilvl w:val="0"/>
          <w:numId w:val="0"/>
        </w:numPr>
        <w:ind w:left="1304" w:hanging="1304"/>
        <w:jc w:val="both"/>
        <w:rPr>
          <w:rFonts w:ascii="Arial" w:hAnsi="Arial" w:cs="Arial"/>
          <w:sz w:val="20"/>
          <w:szCs w:val="20"/>
          <w:lang w:val="en-US"/>
        </w:rPr>
      </w:pPr>
      <w:r>
        <w:rPr>
          <w:rFonts w:ascii="Arial" w:hAnsi="Arial" w:cs="Arial"/>
          <w:sz w:val="20"/>
          <w:szCs w:val="20"/>
          <w:lang w:val="en-US"/>
        </w:rPr>
        <w:fldChar w:fldCharType="end"/>
      </w:r>
    </w:p>
    <w:p w14:paraId="0F0F5127" w14:textId="746CF158" w:rsidR="009A70AE" w:rsidRDefault="009A70AE">
      <w:pPr>
        <w:spacing w:after="0" w:line="240" w:lineRule="auto"/>
        <w:rPr>
          <w:rFonts w:eastAsia="DengXian"/>
          <w:lang w:val="en-US" w:eastAsia="zh-CN"/>
        </w:rPr>
      </w:pPr>
      <w:r>
        <w:rPr>
          <w:lang w:val="en-US" w:eastAsia="zh-CN"/>
        </w:rPr>
        <w:br w:type="page"/>
      </w:r>
    </w:p>
    <w:p w14:paraId="5E591C1E" w14:textId="3C3CCBA8" w:rsidR="001D462D" w:rsidRDefault="00473ADB" w:rsidP="00E6667D">
      <w:pPr>
        <w:pStyle w:val="Heading1"/>
      </w:pPr>
      <w:r>
        <w:t>References</w:t>
      </w:r>
    </w:p>
    <w:p w14:paraId="035DC068" w14:textId="2BCD5CCE" w:rsidR="00596439" w:rsidRDefault="007E5C4A" w:rsidP="007E5C4A">
      <w:pPr>
        <w:pStyle w:val="EX"/>
        <w:numPr>
          <w:ilvl w:val="0"/>
          <w:numId w:val="16"/>
        </w:numPr>
        <w:rPr>
          <w:lang w:val="en-US" w:eastAsia="zh-CN"/>
        </w:rPr>
      </w:pPr>
      <w:bookmarkStart w:id="79" w:name="_Ref47334081"/>
      <w:r w:rsidRPr="007E5C4A">
        <w:rPr>
          <w:lang w:val="en-US"/>
        </w:rPr>
        <w:t>RP-</w:t>
      </w:r>
      <w:r w:rsidRPr="007E5C4A">
        <w:rPr>
          <w:lang w:val="en-US" w:eastAsia="zh-CN"/>
        </w:rPr>
        <w:t>201281</w:t>
      </w:r>
      <w:r w:rsidRPr="007E5C4A">
        <w:rPr>
          <w:lang w:val="en-US"/>
        </w:rPr>
        <w:t xml:space="preserve">: </w:t>
      </w:r>
      <w:r w:rsidRPr="007E5C4A">
        <w:rPr>
          <w:lang w:val="en-US" w:eastAsia="zh-CN"/>
        </w:rPr>
        <w:t>“Revised WID on enhancement of data collection for SON_MDT in NR and EN-DC”, CMCC</w:t>
      </w:r>
      <w:r>
        <w:rPr>
          <w:lang w:val="en-US" w:eastAsia="zh-CN"/>
        </w:rPr>
        <w:t>, Ericsson.</w:t>
      </w:r>
      <w:bookmarkEnd w:id="79"/>
    </w:p>
    <w:p w14:paraId="032AD5D8" w14:textId="77777777" w:rsidR="007E5C4A" w:rsidRDefault="007E5C4A" w:rsidP="007E5C4A">
      <w:pPr>
        <w:pStyle w:val="EX"/>
        <w:numPr>
          <w:ilvl w:val="0"/>
          <w:numId w:val="16"/>
        </w:numPr>
        <w:rPr>
          <w:lang w:val="en-US" w:eastAsia="zh-CN"/>
        </w:rPr>
      </w:pPr>
    </w:p>
    <w:p w14:paraId="555049C4" w14:textId="77777777" w:rsidR="007E5C4A" w:rsidRPr="007E5C4A" w:rsidRDefault="007E5C4A" w:rsidP="007E5C4A">
      <w:pPr>
        <w:pStyle w:val="EX"/>
        <w:ind w:left="0" w:firstLine="0"/>
        <w:rPr>
          <w:rFonts w:ascii="Times New Roman" w:eastAsia="SimSun" w:hAnsi="Times New Roman" w:cs="Times New Roman"/>
          <w:sz w:val="20"/>
          <w:szCs w:val="20"/>
          <w:lang w:val="en-US" w:eastAsia="zh-CN"/>
        </w:rPr>
      </w:pPr>
    </w:p>
    <w:sectPr w:rsidR="007E5C4A" w:rsidRPr="007E5C4A"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E3FD5" w14:textId="77777777" w:rsidR="002C0E5D" w:rsidRDefault="002C0E5D">
      <w:r>
        <w:separator/>
      </w:r>
    </w:p>
  </w:endnote>
  <w:endnote w:type="continuationSeparator" w:id="0">
    <w:p w14:paraId="1D904EA3" w14:textId="77777777" w:rsidR="002C0E5D" w:rsidRDefault="002C0E5D">
      <w:r>
        <w:continuationSeparator/>
      </w:r>
    </w:p>
  </w:endnote>
  <w:endnote w:type="continuationNotice" w:id="1">
    <w:p w14:paraId="6D6F48A6" w14:textId="77777777" w:rsidR="002C0E5D" w:rsidRDefault="002C0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B83E5" w14:textId="77777777" w:rsidR="002C0E5D" w:rsidRDefault="002C0E5D">
      <w:r>
        <w:separator/>
      </w:r>
    </w:p>
  </w:footnote>
  <w:footnote w:type="continuationSeparator" w:id="0">
    <w:p w14:paraId="66954055" w14:textId="77777777" w:rsidR="002C0E5D" w:rsidRDefault="002C0E5D">
      <w:r>
        <w:continuationSeparator/>
      </w:r>
    </w:p>
  </w:footnote>
  <w:footnote w:type="continuationNotice" w:id="1">
    <w:p w14:paraId="3B4C80D6" w14:textId="77777777" w:rsidR="002C0E5D" w:rsidRDefault="002C0E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836849"/>
    <w:multiLevelType w:val="hybridMultilevel"/>
    <w:tmpl w:val="433249E2"/>
    <w:lvl w:ilvl="0" w:tplc="D1DA14F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8142B"/>
    <w:multiLevelType w:val="hybridMultilevel"/>
    <w:tmpl w:val="CF581DAC"/>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2C0ABE"/>
    <w:multiLevelType w:val="hybridMultilevel"/>
    <w:tmpl w:val="B7688AEE"/>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2"/>
  </w:num>
  <w:num w:numId="3">
    <w:abstractNumId w:val="7"/>
  </w:num>
  <w:num w:numId="4">
    <w:abstractNumId w:val="3"/>
  </w:num>
  <w:num w:numId="5">
    <w:abstractNumId w:val="9"/>
  </w:num>
  <w:num w:numId="6">
    <w:abstractNumId w:val="15"/>
  </w:num>
  <w:num w:numId="7">
    <w:abstractNumId w:val="4"/>
  </w:num>
  <w:num w:numId="8">
    <w:abstractNumId w:val="13"/>
  </w:num>
  <w:num w:numId="9">
    <w:abstractNumId w:val="5"/>
  </w:num>
  <w:num w:numId="10">
    <w:abstractNumId w:val="13"/>
    <w:lvlOverride w:ilvl="0">
      <w:startOverride w:val="1"/>
    </w:lvlOverride>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8"/>
  </w:num>
  <w:num w:numId="18">
    <w:abstractNumId w:val="6"/>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E22"/>
    <w:rsid w:val="00006446"/>
    <w:rsid w:val="00006896"/>
    <w:rsid w:val="00006B58"/>
    <w:rsid w:val="00006F01"/>
    <w:rsid w:val="00007CDC"/>
    <w:rsid w:val="00011276"/>
    <w:rsid w:val="00011B28"/>
    <w:rsid w:val="00014E6A"/>
    <w:rsid w:val="00014F75"/>
    <w:rsid w:val="00015948"/>
    <w:rsid w:val="00015D15"/>
    <w:rsid w:val="00017BB9"/>
    <w:rsid w:val="00022FF7"/>
    <w:rsid w:val="00023C3A"/>
    <w:rsid w:val="0002564D"/>
    <w:rsid w:val="00025ECA"/>
    <w:rsid w:val="000266F4"/>
    <w:rsid w:val="00026DBB"/>
    <w:rsid w:val="00027939"/>
    <w:rsid w:val="00031CFF"/>
    <w:rsid w:val="000325B8"/>
    <w:rsid w:val="0003488A"/>
    <w:rsid w:val="00034C15"/>
    <w:rsid w:val="00036A0D"/>
    <w:rsid w:val="00036BA1"/>
    <w:rsid w:val="00037CDE"/>
    <w:rsid w:val="000422A9"/>
    <w:rsid w:val="000422E2"/>
    <w:rsid w:val="00042F22"/>
    <w:rsid w:val="000444EF"/>
    <w:rsid w:val="0004549B"/>
    <w:rsid w:val="00052A07"/>
    <w:rsid w:val="000534E3"/>
    <w:rsid w:val="00055A1B"/>
    <w:rsid w:val="00055EFC"/>
    <w:rsid w:val="0005606A"/>
    <w:rsid w:val="00057117"/>
    <w:rsid w:val="000616E7"/>
    <w:rsid w:val="0006487E"/>
    <w:rsid w:val="00064CE9"/>
    <w:rsid w:val="00065043"/>
    <w:rsid w:val="00065E1A"/>
    <w:rsid w:val="00067548"/>
    <w:rsid w:val="00071BD5"/>
    <w:rsid w:val="0007247B"/>
    <w:rsid w:val="00074F32"/>
    <w:rsid w:val="00077E5F"/>
    <w:rsid w:val="0008036A"/>
    <w:rsid w:val="00081349"/>
    <w:rsid w:val="00081AE6"/>
    <w:rsid w:val="00082568"/>
    <w:rsid w:val="00083383"/>
    <w:rsid w:val="000845D4"/>
    <w:rsid w:val="000855EB"/>
    <w:rsid w:val="000858FC"/>
    <w:rsid w:val="00085B52"/>
    <w:rsid w:val="000866F2"/>
    <w:rsid w:val="0009009F"/>
    <w:rsid w:val="00091557"/>
    <w:rsid w:val="000924C1"/>
    <w:rsid w:val="000924F0"/>
    <w:rsid w:val="00093474"/>
    <w:rsid w:val="000936AD"/>
    <w:rsid w:val="000942F0"/>
    <w:rsid w:val="00094671"/>
    <w:rsid w:val="0009510F"/>
    <w:rsid w:val="00097D51"/>
    <w:rsid w:val="00097FF6"/>
    <w:rsid w:val="000A1B7B"/>
    <w:rsid w:val="000A56F2"/>
    <w:rsid w:val="000A7A94"/>
    <w:rsid w:val="000B0073"/>
    <w:rsid w:val="000B10F3"/>
    <w:rsid w:val="000B1567"/>
    <w:rsid w:val="000B2719"/>
    <w:rsid w:val="000B3A8F"/>
    <w:rsid w:val="000B4AB9"/>
    <w:rsid w:val="000B58C3"/>
    <w:rsid w:val="000B5CD1"/>
    <w:rsid w:val="000B61E9"/>
    <w:rsid w:val="000C07AF"/>
    <w:rsid w:val="000C165A"/>
    <w:rsid w:val="000C22B2"/>
    <w:rsid w:val="000C2E19"/>
    <w:rsid w:val="000C32CE"/>
    <w:rsid w:val="000C3E25"/>
    <w:rsid w:val="000C72A6"/>
    <w:rsid w:val="000D0050"/>
    <w:rsid w:val="000D04CA"/>
    <w:rsid w:val="000D0703"/>
    <w:rsid w:val="000D0D07"/>
    <w:rsid w:val="000D0DC0"/>
    <w:rsid w:val="000D2569"/>
    <w:rsid w:val="000D4797"/>
    <w:rsid w:val="000E0527"/>
    <w:rsid w:val="000E17B6"/>
    <w:rsid w:val="000E1E92"/>
    <w:rsid w:val="000E33C5"/>
    <w:rsid w:val="000E3B3B"/>
    <w:rsid w:val="000E3D1E"/>
    <w:rsid w:val="000E7575"/>
    <w:rsid w:val="000F037F"/>
    <w:rsid w:val="000F06D6"/>
    <w:rsid w:val="000F0EB1"/>
    <w:rsid w:val="000F1106"/>
    <w:rsid w:val="000F2C4B"/>
    <w:rsid w:val="000F3A30"/>
    <w:rsid w:val="000F3BE9"/>
    <w:rsid w:val="000F3F6C"/>
    <w:rsid w:val="000F5E2A"/>
    <w:rsid w:val="000F6DF3"/>
    <w:rsid w:val="0010000D"/>
    <w:rsid w:val="001005FF"/>
    <w:rsid w:val="00100B61"/>
    <w:rsid w:val="00102BCC"/>
    <w:rsid w:val="00105619"/>
    <w:rsid w:val="00105DAB"/>
    <w:rsid w:val="001062FB"/>
    <w:rsid w:val="001063E6"/>
    <w:rsid w:val="00111DC3"/>
    <w:rsid w:val="00113CF4"/>
    <w:rsid w:val="00114472"/>
    <w:rsid w:val="00114A76"/>
    <w:rsid w:val="001153EA"/>
    <w:rsid w:val="00115643"/>
    <w:rsid w:val="001156C3"/>
    <w:rsid w:val="00116765"/>
    <w:rsid w:val="001219F5"/>
    <w:rsid w:val="00121A20"/>
    <w:rsid w:val="0012258B"/>
    <w:rsid w:val="00122F2E"/>
    <w:rsid w:val="0012377F"/>
    <w:rsid w:val="00124314"/>
    <w:rsid w:val="00124BE6"/>
    <w:rsid w:val="00126B4A"/>
    <w:rsid w:val="0013247E"/>
    <w:rsid w:val="00132FB6"/>
    <w:rsid w:val="00132FD0"/>
    <w:rsid w:val="00133098"/>
    <w:rsid w:val="001344C0"/>
    <w:rsid w:val="001346FA"/>
    <w:rsid w:val="00135252"/>
    <w:rsid w:val="00135A14"/>
    <w:rsid w:val="00137AB5"/>
    <w:rsid w:val="00137F0B"/>
    <w:rsid w:val="00143600"/>
    <w:rsid w:val="00144334"/>
    <w:rsid w:val="00145915"/>
    <w:rsid w:val="00151E23"/>
    <w:rsid w:val="001521AE"/>
    <w:rsid w:val="001524F2"/>
    <w:rsid w:val="001526E0"/>
    <w:rsid w:val="001551B5"/>
    <w:rsid w:val="00155698"/>
    <w:rsid w:val="0015585D"/>
    <w:rsid w:val="00162CF4"/>
    <w:rsid w:val="001643A8"/>
    <w:rsid w:val="001644CE"/>
    <w:rsid w:val="001659C1"/>
    <w:rsid w:val="00173A8E"/>
    <w:rsid w:val="00177795"/>
    <w:rsid w:val="001812D7"/>
    <w:rsid w:val="0018143F"/>
    <w:rsid w:val="00182428"/>
    <w:rsid w:val="001832CF"/>
    <w:rsid w:val="001851A2"/>
    <w:rsid w:val="00190AC1"/>
    <w:rsid w:val="00191333"/>
    <w:rsid w:val="0019341A"/>
    <w:rsid w:val="00195557"/>
    <w:rsid w:val="00197DF9"/>
    <w:rsid w:val="001A1987"/>
    <w:rsid w:val="001A2564"/>
    <w:rsid w:val="001A32FB"/>
    <w:rsid w:val="001A49E6"/>
    <w:rsid w:val="001A5246"/>
    <w:rsid w:val="001A52A0"/>
    <w:rsid w:val="001A56BE"/>
    <w:rsid w:val="001A6173"/>
    <w:rsid w:val="001A6CBA"/>
    <w:rsid w:val="001A7319"/>
    <w:rsid w:val="001B0044"/>
    <w:rsid w:val="001B0885"/>
    <w:rsid w:val="001B09C0"/>
    <w:rsid w:val="001B0D97"/>
    <w:rsid w:val="001B11CD"/>
    <w:rsid w:val="001B1B77"/>
    <w:rsid w:val="001B3F1F"/>
    <w:rsid w:val="001B5A5D"/>
    <w:rsid w:val="001C1CE5"/>
    <w:rsid w:val="001C3D2A"/>
    <w:rsid w:val="001C59CE"/>
    <w:rsid w:val="001C6495"/>
    <w:rsid w:val="001D1A55"/>
    <w:rsid w:val="001D462D"/>
    <w:rsid w:val="001D51BA"/>
    <w:rsid w:val="001D6342"/>
    <w:rsid w:val="001D6D53"/>
    <w:rsid w:val="001E1B67"/>
    <w:rsid w:val="001E2CF7"/>
    <w:rsid w:val="001E53D8"/>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FCB"/>
    <w:rsid w:val="002252C3"/>
    <w:rsid w:val="00225C54"/>
    <w:rsid w:val="00230765"/>
    <w:rsid w:val="002313CE"/>
    <w:rsid w:val="002319E4"/>
    <w:rsid w:val="00233643"/>
    <w:rsid w:val="00233E22"/>
    <w:rsid w:val="00235632"/>
    <w:rsid w:val="00235872"/>
    <w:rsid w:val="00241559"/>
    <w:rsid w:val="002419A5"/>
    <w:rsid w:val="002435B3"/>
    <w:rsid w:val="002443E5"/>
    <w:rsid w:val="002458EB"/>
    <w:rsid w:val="002500C8"/>
    <w:rsid w:val="002510AD"/>
    <w:rsid w:val="0025268B"/>
    <w:rsid w:val="0025349C"/>
    <w:rsid w:val="002548E3"/>
    <w:rsid w:val="00257543"/>
    <w:rsid w:val="00261285"/>
    <w:rsid w:val="00261467"/>
    <w:rsid w:val="002617E7"/>
    <w:rsid w:val="00261FC8"/>
    <w:rsid w:val="00262C63"/>
    <w:rsid w:val="00264228"/>
    <w:rsid w:val="00264334"/>
    <w:rsid w:val="0026473E"/>
    <w:rsid w:val="00265FC9"/>
    <w:rsid w:val="00266214"/>
    <w:rsid w:val="00267C83"/>
    <w:rsid w:val="00270D90"/>
    <w:rsid w:val="0027144F"/>
    <w:rsid w:val="00271F3A"/>
    <w:rsid w:val="00273278"/>
    <w:rsid w:val="002734AE"/>
    <w:rsid w:val="002737F4"/>
    <w:rsid w:val="002805F5"/>
    <w:rsid w:val="00280751"/>
    <w:rsid w:val="002808DA"/>
    <w:rsid w:val="002822AA"/>
    <w:rsid w:val="0028280A"/>
    <w:rsid w:val="002842A4"/>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0E5D"/>
    <w:rsid w:val="002C41E6"/>
    <w:rsid w:val="002C7FD0"/>
    <w:rsid w:val="002D071A"/>
    <w:rsid w:val="002D34B2"/>
    <w:rsid w:val="002D3AD9"/>
    <w:rsid w:val="002D5566"/>
    <w:rsid w:val="002D7637"/>
    <w:rsid w:val="002D7921"/>
    <w:rsid w:val="002E07AC"/>
    <w:rsid w:val="002E17F2"/>
    <w:rsid w:val="002E25B5"/>
    <w:rsid w:val="002E7CAE"/>
    <w:rsid w:val="002F0090"/>
    <w:rsid w:val="002F05EF"/>
    <w:rsid w:val="002F2771"/>
    <w:rsid w:val="002F366B"/>
    <w:rsid w:val="002F37A9"/>
    <w:rsid w:val="002F50A4"/>
    <w:rsid w:val="002F51EC"/>
    <w:rsid w:val="00301CE6"/>
    <w:rsid w:val="0030256B"/>
    <w:rsid w:val="0030501F"/>
    <w:rsid w:val="0030504E"/>
    <w:rsid w:val="00305BDD"/>
    <w:rsid w:val="00307BA1"/>
    <w:rsid w:val="00310678"/>
    <w:rsid w:val="00310751"/>
    <w:rsid w:val="00311012"/>
    <w:rsid w:val="00311702"/>
    <w:rsid w:val="00311E82"/>
    <w:rsid w:val="00312C65"/>
    <w:rsid w:val="00313FD6"/>
    <w:rsid w:val="003143BD"/>
    <w:rsid w:val="00314E70"/>
    <w:rsid w:val="00317B01"/>
    <w:rsid w:val="003203ED"/>
    <w:rsid w:val="003207D7"/>
    <w:rsid w:val="00322C9F"/>
    <w:rsid w:val="00324D23"/>
    <w:rsid w:val="0032534B"/>
    <w:rsid w:val="003307B0"/>
    <w:rsid w:val="00331751"/>
    <w:rsid w:val="00334579"/>
    <w:rsid w:val="00335858"/>
    <w:rsid w:val="003360C5"/>
    <w:rsid w:val="00336BDA"/>
    <w:rsid w:val="003419E2"/>
    <w:rsid w:val="00342BD7"/>
    <w:rsid w:val="00343A07"/>
    <w:rsid w:val="00346DB5"/>
    <w:rsid w:val="003477B1"/>
    <w:rsid w:val="00350F47"/>
    <w:rsid w:val="00351A57"/>
    <w:rsid w:val="0035333B"/>
    <w:rsid w:val="00353EAC"/>
    <w:rsid w:val="0035482C"/>
    <w:rsid w:val="0035550D"/>
    <w:rsid w:val="00356EFB"/>
    <w:rsid w:val="00357380"/>
    <w:rsid w:val="00357543"/>
    <w:rsid w:val="003602D9"/>
    <w:rsid w:val="003604CE"/>
    <w:rsid w:val="0036251B"/>
    <w:rsid w:val="00363E1E"/>
    <w:rsid w:val="0036560B"/>
    <w:rsid w:val="00366F78"/>
    <w:rsid w:val="00367299"/>
    <w:rsid w:val="00370E47"/>
    <w:rsid w:val="00371A0D"/>
    <w:rsid w:val="003742AC"/>
    <w:rsid w:val="00375324"/>
    <w:rsid w:val="00375EA8"/>
    <w:rsid w:val="003778C4"/>
    <w:rsid w:val="00377CE1"/>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2D8C"/>
    <w:rsid w:val="003B369F"/>
    <w:rsid w:val="003B36A3"/>
    <w:rsid w:val="003B415A"/>
    <w:rsid w:val="003B606F"/>
    <w:rsid w:val="003B6459"/>
    <w:rsid w:val="003B7597"/>
    <w:rsid w:val="003B7FE5"/>
    <w:rsid w:val="003C0CA9"/>
    <w:rsid w:val="003C0D7E"/>
    <w:rsid w:val="003C11C8"/>
    <w:rsid w:val="003C2702"/>
    <w:rsid w:val="003C2E22"/>
    <w:rsid w:val="003C7806"/>
    <w:rsid w:val="003C7A18"/>
    <w:rsid w:val="003D0555"/>
    <w:rsid w:val="003D109F"/>
    <w:rsid w:val="003D2478"/>
    <w:rsid w:val="003D2702"/>
    <w:rsid w:val="003D2FC4"/>
    <w:rsid w:val="003D3215"/>
    <w:rsid w:val="003D3C45"/>
    <w:rsid w:val="003D5B1F"/>
    <w:rsid w:val="003E088C"/>
    <w:rsid w:val="003E0AB9"/>
    <w:rsid w:val="003E15FA"/>
    <w:rsid w:val="003E4CB1"/>
    <w:rsid w:val="003E55E4"/>
    <w:rsid w:val="003E660E"/>
    <w:rsid w:val="003E7022"/>
    <w:rsid w:val="003E70A4"/>
    <w:rsid w:val="003E74E3"/>
    <w:rsid w:val="003E75BA"/>
    <w:rsid w:val="003E7BF6"/>
    <w:rsid w:val="003F05C7"/>
    <w:rsid w:val="003F2CD4"/>
    <w:rsid w:val="003F6BBE"/>
    <w:rsid w:val="004000E8"/>
    <w:rsid w:val="004016AF"/>
    <w:rsid w:val="00402E2B"/>
    <w:rsid w:val="00403E95"/>
    <w:rsid w:val="004046F4"/>
    <w:rsid w:val="00404793"/>
    <w:rsid w:val="00404A54"/>
    <w:rsid w:val="00404EC5"/>
    <w:rsid w:val="00404EE0"/>
    <w:rsid w:val="0040512B"/>
    <w:rsid w:val="00405CA5"/>
    <w:rsid w:val="00407458"/>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0698"/>
    <w:rsid w:val="00431080"/>
    <w:rsid w:val="004321EB"/>
    <w:rsid w:val="00433F2E"/>
    <w:rsid w:val="004351A3"/>
    <w:rsid w:val="00437447"/>
    <w:rsid w:val="00437B75"/>
    <w:rsid w:val="00440B16"/>
    <w:rsid w:val="00441A92"/>
    <w:rsid w:val="004423CC"/>
    <w:rsid w:val="00442B03"/>
    <w:rsid w:val="00444F56"/>
    <w:rsid w:val="00445153"/>
    <w:rsid w:val="00446488"/>
    <w:rsid w:val="004517AA"/>
    <w:rsid w:val="00451811"/>
    <w:rsid w:val="00451CED"/>
    <w:rsid w:val="00452CAC"/>
    <w:rsid w:val="004531C8"/>
    <w:rsid w:val="00453785"/>
    <w:rsid w:val="00455378"/>
    <w:rsid w:val="00455DDA"/>
    <w:rsid w:val="00457565"/>
    <w:rsid w:val="00457B71"/>
    <w:rsid w:val="00465F3A"/>
    <w:rsid w:val="004669E2"/>
    <w:rsid w:val="00470C31"/>
    <w:rsid w:val="00472C6B"/>
    <w:rsid w:val="004734D0"/>
    <w:rsid w:val="00473ADB"/>
    <w:rsid w:val="0047556B"/>
    <w:rsid w:val="00475850"/>
    <w:rsid w:val="0047679C"/>
    <w:rsid w:val="00476B5C"/>
    <w:rsid w:val="00477369"/>
    <w:rsid w:val="00477768"/>
    <w:rsid w:val="00477FB4"/>
    <w:rsid w:val="004809B5"/>
    <w:rsid w:val="0048432E"/>
    <w:rsid w:val="004846EE"/>
    <w:rsid w:val="00486FD1"/>
    <w:rsid w:val="004878AA"/>
    <w:rsid w:val="00490F3E"/>
    <w:rsid w:val="004926E5"/>
    <w:rsid w:val="00492BC5"/>
    <w:rsid w:val="004964F1"/>
    <w:rsid w:val="00496974"/>
    <w:rsid w:val="00496E1D"/>
    <w:rsid w:val="004A16BC"/>
    <w:rsid w:val="004A1B00"/>
    <w:rsid w:val="004A2B94"/>
    <w:rsid w:val="004B2652"/>
    <w:rsid w:val="004B7559"/>
    <w:rsid w:val="004B7C0C"/>
    <w:rsid w:val="004C31A7"/>
    <w:rsid w:val="004C3898"/>
    <w:rsid w:val="004C6623"/>
    <w:rsid w:val="004D2A05"/>
    <w:rsid w:val="004D36B1"/>
    <w:rsid w:val="004D49DD"/>
    <w:rsid w:val="004D7EBD"/>
    <w:rsid w:val="004E031B"/>
    <w:rsid w:val="004E0487"/>
    <w:rsid w:val="004E0BD6"/>
    <w:rsid w:val="004E0C6B"/>
    <w:rsid w:val="004E103F"/>
    <w:rsid w:val="004E1A9A"/>
    <w:rsid w:val="004E2680"/>
    <w:rsid w:val="004E28F9"/>
    <w:rsid w:val="004E462E"/>
    <w:rsid w:val="004E529C"/>
    <w:rsid w:val="004E56DC"/>
    <w:rsid w:val="004E76F4"/>
    <w:rsid w:val="004F0B4E"/>
    <w:rsid w:val="004F0B6C"/>
    <w:rsid w:val="004F0F19"/>
    <w:rsid w:val="004F2078"/>
    <w:rsid w:val="004F26AE"/>
    <w:rsid w:val="004F3898"/>
    <w:rsid w:val="004F4DA3"/>
    <w:rsid w:val="00500BC1"/>
    <w:rsid w:val="00502773"/>
    <w:rsid w:val="00502881"/>
    <w:rsid w:val="00506557"/>
    <w:rsid w:val="0050677A"/>
    <w:rsid w:val="005074FA"/>
    <w:rsid w:val="005108D8"/>
    <w:rsid w:val="005116F9"/>
    <w:rsid w:val="00512985"/>
    <w:rsid w:val="005153A7"/>
    <w:rsid w:val="005154C5"/>
    <w:rsid w:val="00517A64"/>
    <w:rsid w:val="005207DD"/>
    <w:rsid w:val="005219CF"/>
    <w:rsid w:val="005259A3"/>
    <w:rsid w:val="00531534"/>
    <w:rsid w:val="0053216E"/>
    <w:rsid w:val="005338D0"/>
    <w:rsid w:val="00534B59"/>
    <w:rsid w:val="00536759"/>
    <w:rsid w:val="005370A3"/>
    <w:rsid w:val="00537C62"/>
    <w:rsid w:val="00540030"/>
    <w:rsid w:val="00546970"/>
    <w:rsid w:val="00547ED7"/>
    <w:rsid w:val="00551C48"/>
    <w:rsid w:val="00552AE7"/>
    <w:rsid w:val="00553426"/>
    <w:rsid w:val="00554E19"/>
    <w:rsid w:val="00555698"/>
    <w:rsid w:val="005569A8"/>
    <w:rsid w:val="0056121F"/>
    <w:rsid w:val="00563E0D"/>
    <w:rsid w:val="00566174"/>
    <w:rsid w:val="00570CD8"/>
    <w:rsid w:val="00572505"/>
    <w:rsid w:val="00573024"/>
    <w:rsid w:val="005730B7"/>
    <w:rsid w:val="00573931"/>
    <w:rsid w:val="00573E9E"/>
    <w:rsid w:val="00580202"/>
    <w:rsid w:val="00582220"/>
    <w:rsid w:val="00582809"/>
    <w:rsid w:val="0058311F"/>
    <w:rsid w:val="005840E7"/>
    <w:rsid w:val="005873A6"/>
    <w:rsid w:val="0058798C"/>
    <w:rsid w:val="005900FA"/>
    <w:rsid w:val="0059249F"/>
    <w:rsid w:val="005935A4"/>
    <w:rsid w:val="005948C2"/>
    <w:rsid w:val="00595DCA"/>
    <w:rsid w:val="00596439"/>
    <w:rsid w:val="0059779B"/>
    <w:rsid w:val="005A209A"/>
    <w:rsid w:val="005A30E3"/>
    <w:rsid w:val="005A5240"/>
    <w:rsid w:val="005A5FE4"/>
    <w:rsid w:val="005A662D"/>
    <w:rsid w:val="005B114F"/>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3CDD"/>
    <w:rsid w:val="005E2503"/>
    <w:rsid w:val="005E385F"/>
    <w:rsid w:val="005E47D5"/>
    <w:rsid w:val="005E5840"/>
    <w:rsid w:val="005E5B81"/>
    <w:rsid w:val="005F08BE"/>
    <w:rsid w:val="005F1AE1"/>
    <w:rsid w:val="005F2CB1"/>
    <w:rsid w:val="005F3025"/>
    <w:rsid w:val="005F4D03"/>
    <w:rsid w:val="005F618C"/>
    <w:rsid w:val="005F70BD"/>
    <w:rsid w:val="00600C7C"/>
    <w:rsid w:val="0060283C"/>
    <w:rsid w:val="00604429"/>
    <w:rsid w:val="00604F14"/>
    <w:rsid w:val="00605951"/>
    <w:rsid w:val="00605F62"/>
    <w:rsid w:val="00607FF8"/>
    <w:rsid w:val="00611B83"/>
    <w:rsid w:val="00613257"/>
    <w:rsid w:val="00613E49"/>
    <w:rsid w:val="006141F3"/>
    <w:rsid w:val="00620A71"/>
    <w:rsid w:val="00620D80"/>
    <w:rsid w:val="006234A6"/>
    <w:rsid w:val="00624D23"/>
    <w:rsid w:val="00625D22"/>
    <w:rsid w:val="00630001"/>
    <w:rsid w:val="006300C0"/>
    <w:rsid w:val="006311B3"/>
    <w:rsid w:val="0063284C"/>
    <w:rsid w:val="00636398"/>
    <w:rsid w:val="006368D3"/>
    <w:rsid w:val="00636F99"/>
    <w:rsid w:val="00637079"/>
    <w:rsid w:val="006377EC"/>
    <w:rsid w:val="0064151F"/>
    <w:rsid w:val="00641533"/>
    <w:rsid w:val="0064208D"/>
    <w:rsid w:val="00643475"/>
    <w:rsid w:val="0064396A"/>
    <w:rsid w:val="0064624E"/>
    <w:rsid w:val="00650666"/>
    <w:rsid w:val="00650AB9"/>
    <w:rsid w:val="0065166D"/>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11B"/>
    <w:rsid w:val="006817C9"/>
    <w:rsid w:val="0068196B"/>
    <w:rsid w:val="00683ECE"/>
    <w:rsid w:val="00686C8F"/>
    <w:rsid w:val="006876E6"/>
    <w:rsid w:val="00695FC2"/>
    <w:rsid w:val="00696949"/>
    <w:rsid w:val="00697052"/>
    <w:rsid w:val="006A46FB"/>
    <w:rsid w:val="006A5778"/>
    <w:rsid w:val="006A5E28"/>
    <w:rsid w:val="006A697B"/>
    <w:rsid w:val="006A7361"/>
    <w:rsid w:val="006A7988"/>
    <w:rsid w:val="006A7AFF"/>
    <w:rsid w:val="006A7F02"/>
    <w:rsid w:val="006B08FC"/>
    <w:rsid w:val="006B1592"/>
    <w:rsid w:val="006B1816"/>
    <w:rsid w:val="006B2099"/>
    <w:rsid w:val="006B3C3D"/>
    <w:rsid w:val="006B3F42"/>
    <w:rsid w:val="006B50CF"/>
    <w:rsid w:val="006B67CF"/>
    <w:rsid w:val="006C01AF"/>
    <w:rsid w:val="006C03B8"/>
    <w:rsid w:val="006C12CD"/>
    <w:rsid w:val="006C340A"/>
    <w:rsid w:val="006C57B4"/>
    <w:rsid w:val="006C5EC9"/>
    <w:rsid w:val="006C6059"/>
    <w:rsid w:val="006C68FC"/>
    <w:rsid w:val="006C7522"/>
    <w:rsid w:val="006D218A"/>
    <w:rsid w:val="006D24D6"/>
    <w:rsid w:val="006D2B8C"/>
    <w:rsid w:val="006D6F08"/>
    <w:rsid w:val="006D790A"/>
    <w:rsid w:val="006E003B"/>
    <w:rsid w:val="006E062C"/>
    <w:rsid w:val="006E0E56"/>
    <w:rsid w:val="006E28B7"/>
    <w:rsid w:val="006E3310"/>
    <w:rsid w:val="006E4E39"/>
    <w:rsid w:val="006E51FA"/>
    <w:rsid w:val="006E54C5"/>
    <w:rsid w:val="006E565E"/>
    <w:rsid w:val="006E5CE1"/>
    <w:rsid w:val="006E5EC5"/>
    <w:rsid w:val="006E673D"/>
    <w:rsid w:val="006E7A0F"/>
    <w:rsid w:val="006E7D3B"/>
    <w:rsid w:val="006F1B70"/>
    <w:rsid w:val="006F341D"/>
    <w:rsid w:val="006F3CDE"/>
    <w:rsid w:val="006F58D4"/>
    <w:rsid w:val="006F625A"/>
    <w:rsid w:val="007001ED"/>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1CD6"/>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3E88"/>
    <w:rsid w:val="007561C4"/>
    <w:rsid w:val="007571E1"/>
    <w:rsid w:val="007604B2"/>
    <w:rsid w:val="00760B4A"/>
    <w:rsid w:val="00762A31"/>
    <w:rsid w:val="00764F34"/>
    <w:rsid w:val="007651C0"/>
    <w:rsid w:val="00765281"/>
    <w:rsid w:val="00765D24"/>
    <w:rsid w:val="00766693"/>
    <w:rsid w:val="00766BAD"/>
    <w:rsid w:val="00766EB0"/>
    <w:rsid w:val="0077104C"/>
    <w:rsid w:val="00771100"/>
    <w:rsid w:val="00771E66"/>
    <w:rsid w:val="007730BD"/>
    <w:rsid w:val="007733A4"/>
    <w:rsid w:val="007755F2"/>
    <w:rsid w:val="00775D19"/>
    <w:rsid w:val="00776971"/>
    <w:rsid w:val="0078177E"/>
    <w:rsid w:val="0078304C"/>
    <w:rsid w:val="00783673"/>
    <w:rsid w:val="00783860"/>
    <w:rsid w:val="00785290"/>
    <w:rsid w:val="00785490"/>
    <w:rsid w:val="007925EA"/>
    <w:rsid w:val="00793CD8"/>
    <w:rsid w:val="00795C92"/>
    <w:rsid w:val="00796231"/>
    <w:rsid w:val="007A01EE"/>
    <w:rsid w:val="007A1CB3"/>
    <w:rsid w:val="007A2282"/>
    <w:rsid w:val="007A306F"/>
    <w:rsid w:val="007A43A6"/>
    <w:rsid w:val="007A4C35"/>
    <w:rsid w:val="007A54E0"/>
    <w:rsid w:val="007A56F0"/>
    <w:rsid w:val="007A58A6"/>
    <w:rsid w:val="007A67EE"/>
    <w:rsid w:val="007A719F"/>
    <w:rsid w:val="007A7E6A"/>
    <w:rsid w:val="007B3D2D"/>
    <w:rsid w:val="007B50AE"/>
    <w:rsid w:val="007B51DF"/>
    <w:rsid w:val="007B6269"/>
    <w:rsid w:val="007C05DD"/>
    <w:rsid w:val="007C1F3D"/>
    <w:rsid w:val="007C3294"/>
    <w:rsid w:val="007C3D18"/>
    <w:rsid w:val="007C60BF"/>
    <w:rsid w:val="007C615D"/>
    <w:rsid w:val="007C6A07"/>
    <w:rsid w:val="007C6F83"/>
    <w:rsid w:val="007C75A1"/>
    <w:rsid w:val="007C77A5"/>
    <w:rsid w:val="007D04E5"/>
    <w:rsid w:val="007D2F54"/>
    <w:rsid w:val="007D5901"/>
    <w:rsid w:val="007D7526"/>
    <w:rsid w:val="007E047D"/>
    <w:rsid w:val="007E4610"/>
    <w:rsid w:val="007E4715"/>
    <w:rsid w:val="007E505B"/>
    <w:rsid w:val="007E563E"/>
    <w:rsid w:val="007E5C4A"/>
    <w:rsid w:val="007E7091"/>
    <w:rsid w:val="007F6671"/>
    <w:rsid w:val="008027F9"/>
    <w:rsid w:val="00803FAE"/>
    <w:rsid w:val="00804648"/>
    <w:rsid w:val="0080605F"/>
    <w:rsid w:val="00807786"/>
    <w:rsid w:val="0081055B"/>
    <w:rsid w:val="00811FCB"/>
    <w:rsid w:val="0081416C"/>
    <w:rsid w:val="008158D6"/>
    <w:rsid w:val="00816764"/>
    <w:rsid w:val="00817196"/>
    <w:rsid w:val="00817EDE"/>
    <w:rsid w:val="0082188F"/>
    <w:rsid w:val="008235DB"/>
    <w:rsid w:val="008238B6"/>
    <w:rsid w:val="008239BB"/>
    <w:rsid w:val="00824AB4"/>
    <w:rsid w:val="00825C42"/>
    <w:rsid w:val="00825D25"/>
    <w:rsid w:val="00826A36"/>
    <w:rsid w:val="00827D6F"/>
    <w:rsid w:val="008350B2"/>
    <w:rsid w:val="008373BD"/>
    <w:rsid w:val="008376AC"/>
    <w:rsid w:val="008418B7"/>
    <w:rsid w:val="00844097"/>
    <w:rsid w:val="008444E8"/>
    <w:rsid w:val="00844E80"/>
    <w:rsid w:val="00846FE7"/>
    <w:rsid w:val="0085022A"/>
    <w:rsid w:val="00850CEC"/>
    <w:rsid w:val="0085242F"/>
    <w:rsid w:val="0085274D"/>
    <w:rsid w:val="00853779"/>
    <w:rsid w:val="00856911"/>
    <w:rsid w:val="00857875"/>
    <w:rsid w:val="00857CC4"/>
    <w:rsid w:val="00862212"/>
    <w:rsid w:val="00863EF1"/>
    <w:rsid w:val="008677FD"/>
    <w:rsid w:val="008706D4"/>
    <w:rsid w:val="00870F8A"/>
    <w:rsid w:val="0087117A"/>
    <w:rsid w:val="008719A4"/>
    <w:rsid w:val="00871AF7"/>
    <w:rsid w:val="00871D23"/>
    <w:rsid w:val="0087205E"/>
    <w:rsid w:val="0087413A"/>
    <w:rsid w:val="00874312"/>
    <w:rsid w:val="0087437C"/>
    <w:rsid w:val="0087453F"/>
    <w:rsid w:val="00874EF4"/>
    <w:rsid w:val="00875CD7"/>
    <w:rsid w:val="00876A54"/>
    <w:rsid w:val="00876B4D"/>
    <w:rsid w:val="00877F18"/>
    <w:rsid w:val="008837D5"/>
    <w:rsid w:val="00894A88"/>
    <w:rsid w:val="00895386"/>
    <w:rsid w:val="00897CF4"/>
    <w:rsid w:val="008A21FF"/>
    <w:rsid w:val="008A2CE2"/>
    <w:rsid w:val="008A2EB7"/>
    <w:rsid w:val="008A30AC"/>
    <w:rsid w:val="008A30BF"/>
    <w:rsid w:val="008A44B8"/>
    <w:rsid w:val="008A4845"/>
    <w:rsid w:val="008A51A8"/>
    <w:rsid w:val="008A54C7"/>
    <w:rsid w:val="008A77D8"/>
    <w:rsid w:val="008B036D"/>
    <w:rsid w:val="008B0483"/>
    <w:rsid w:val="008B1027"/>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2CC2"/>
    <w:rsid w:val="008D34F1"/>
    <w:rsid w:val="008D39D8"/>
    <w:rsid w:val="008D60EF"/>
    <w:rsid w:val="008D6D1A"/>
    <w:rsid w:val="008E065E"/>
    <w:rsid w:val="008E0927"/>
    <w:rsid w:val="008E0CA2"/>
    <w:rsid w:val="008E1909"/>
    <w:rsid w:val="008E4346"/>
    <w:rsid w:val="008E47D6"/>
    <w:rsid w:val="008E49CA"/>
    <w:rsid w:val="008E570C"/>
    <w:rsid w:val="008E5E9A"/>
    <w:rsid w:val="008E7777"/>
    <w:rsid w:val="008F109D"/>
    <w:rsid w:val="008F1EAB"/>
    <w:rsid w:val="008F33DC"/>
    <w:rsid w:val="008F477F"/>
    <w:rsid w:val="008F701E"/>
    <w:rsid w:val="008F7726"/>
    <w:rsid w:val="0090232B"/>
    <w:rsid w:val="00902350"/>
    <w:rsid w:val="0090336B"/>
    <w:rsid w:val="009053AA"/>
    <w:rsid w:val="00906939"/>
    <w:rsid w:val="00910B7D"/>
    <w:rsid w:val="00911DFB"/>
    <w:rsid w:val="009139D9"/>
    <w:rsid w:val="00914AD8"/>
    <w:rsid w:val="00914EB6"/>
    <w:rsid w:val="00915B7B"/>
    <w:rsid w:val="00916079"/>
    <w:rsid w:val="00916407"/>
    <w:rsid w:val="00916E87"/>
    <w:rsid w:val="00917CE9"/>
    <w:rsid w:val="00920BF2"/>
    <w:rsid w:val="00921C1A"/>
    <w:rsid w:val="00922010"/>
    <w:rsid w:val="00926925"/>
    <w:rsid w:val="0093103F"/>
    <w:rsid w:val="00931BD9"/>
    <w:rsid w:val="00932FCF"/>
    <w:rsid w:val="009366A5"/>
    <w:rsid w:val="009368F3"/>
    <w:rsid w:val="00941636"/>
    <w:rsid w:val="00942796"/>
    <w:rsid w:val="00943742"/>
    <w:rsid w:val="009452C7"/>
    <w:rsid w:val="0094559C"/>
    <w:rsid w:val="00945C05"/>
    <w:rsid w:val="00946945"/>
    <w:rsid w:val="00947713"/>
    <w:rsid w:val="00950DE7"/>
    <w:rsid w:val="00952A78"/>
    <w:rsid w:val="00952EC6"/>
    <w:rsid w:val="00952F3C"/>
    <w:rsid w:val="009533ED"/>
    <w:rsid w:val="00953920"/>
    <w:rsid w:val="00953D47"/>
    <w:rsid w:val="00953F0E"/>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1C67"/>
    <w:rsid w:val="00983DB7"/>
    <w:rsid w:val="00985253"/>
    <w:rsid w:val="009853B3"/>
    <w:rsid w:val="00990630"/>
    <w:rsid w:val="00991761"/>
    <w:rsid w:val="009922F7"/>
    <w:rsid w:val="00994DCA"/>
    <w:rsid w:val="009960EC"/>
    <w:rsid w:val="00996D46"/>
    <w:rsid w:val="009970DD"/>
    <w:rsid w:val="00997C08"/>
    <w:rsid w:val="00997F89"/>
    <w:rsid w:val="009A0FBA"/>
    <w:rsid w:val="009A1601"/>
    <w:rsid w:val="009A462D"/>
    <w:rsid w:val="009A4902"/>
    <w:rsid w:val="009A5CBA"/>
    <w:rsid w:val="009A70AE"/>
    <w:rsid w:val="009B0389"/>
    <w:rsid w:val="009B1F30"/>
    <w:rsid w:val="009B3AC2"/>
    <w:rsid w:val="009B4DF4"/>
    <w:rsid w:val="009B564E"/>
    <w:rsid w:val="009B565D"/>
    <w:rsid w:val="009B5724"/>
    <w:rsid w:val="009B7E87"/>
    <w:rsid w:val="009C2161"/>
    <w:rsid w:val="009C403E"/>
    <w:rsid w:val="009C5948"/>
    <w:rsid w:val="009C5F89"/>
    <w:rsid w:val="009C7536"/>
    <w:rsid w:val="009D0085"/>
    <w:rsid w:val="009D00A8"/>
    <w:rsid w:val="009D22EA"/>
    <w:rsid w:val="009D4FF0"/>
    <w:rsid w:val="009D703C"/>
    <w:rsid w:val="009D718F"/>
    <w:rsid w:val="009D7AA4"/>
    <w:rsid w:val="009E068F"/>
    <w:rsid w:val="009E1357"/>
    <w:rsid w:val="009E14E0"/>
    <w:rsid w:val="009E35DB"/>
    <w:rsid w:val="009E47A3"/>
    <w:rsid w:val="009E4E42"/>
    <w:rsid w:val="009F08F3"/>
    <w:rsid w:val="009F16DF"/>
    <w:rsid w:val="009F1927"/>
    <w:rsid w:val="009F1ECE"/>
    <w:rsid w:val="009F285E"/>
    <w:rsid w:val="009F2D8E"/>
    <w:rsid w:val="009F344F"/>
    <w:rsid w:val="00A048A8"/>
    <w:rsid w:val="00A04F49"/>
    <w:rsid w:val="00A0728A"/>
    <w:rsid w:val="00A07855"/>
    <w:rsid w:val="00A1338C"/>
    <w:rsid w:val="00A13CD2"/>
    <w:rsid w:val="00A13E54"/>
    <w:rsid w:val="00A17C34"/>
    <w:rsid w:val="00A17F63"/>
    <w:rsid w:val="00A2193B"/>
    <w:rsid w:val="00A22495"/>
    <w:rsid w:val="00A23122"/>
    <w:rsid w:val="00A2351A"/>
    <w:rsid w:val="00A249D6"/>
    <w:rsid w:val="00A25540"/>
    <w:rsid w:val="00A25603"/>
    <w:rsid w:val="00A264A9"/>
    <w:rsid w:val="00A27785"/>
    <w:rsid w:val="00A30187"/>
    <w:rsid w:val="00A3448A"/>
    <w:rsid w:val="00A34EED"/>
    <w:rsid w:val="00A36297"/>
    <w:rsid w:val="00A41E2B"/>
    <w:rsid w:val="00A432D5"/>
    <w:rsid w:val="00A459B9"/>
    <w:rsid w:val="00A45B74"/>
    <w:rsid w:val="00A47581"/>
    <w:rsid w:val="00A526D9"/>
    <w:rsid w:val="00A52E1D"/>
    <w:rsid w:val="00A60A6B"/>
    <w:rsid w:val="00A61499"/>
    <w:rsid w:val="00A62A77"/>
    <w:rsid w:val="00A63483"/>
    <w:rsid w:val="00A657D7"/>
    <w:rsid w:val="00A660AC"/>
    <w:rsid w:val="00A667F9"/>
    <w:rsid w:val="00A67E6C"/>
    <w:rsid w:val="00A70B08"/>
    <w:rsid w:val="00A71B99"/>
    <w:rsid w:val="00A739D0"/>
    <w:rsid w:val="00A761D4"/>
    <w:rsid w:val="00A76668"/>
    <w:rsid w:val="00A77EC4"/>
    <w:rsid w:val="00A80373"/>
    <w:rsid w:val="00A804D7"/>
    <w:rsid w:val="00A83AC9"/>
    <w:rsid w:val="00A8799B"/>
    <w:rsid w:val="00A92879"/>
    <w:rsid w:val="00A9442A"/>
    <w:rsid w:val="00A94CBC"/>
    <w:rsid w:val="00AA016F"/>
    <w:rsid w:val="00AA1ED6"/>
    <w:rsid w:val="00AA2677"/>
    <w:rsid w:val="00AA2B2C"/>
    <w:rsid w:val="00AA51D6"/>
    <w:rsid w:val="00AA6C9D"/>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49FB"/>
    <w:rsid w:val="00AC5A10"/>
    <w:rsid w:val="00AC7DFF"/>
    <w:rsid w:val="00AD0AA3"/>
    <w:rsid w:val="00AD2D7D"/>
    <w:rsid w:val="00AD3F94"/>
    <w:rsid w:val="00AD4A5A"/>
    <w:rsid w:val="00AD5EF1"/>
    <w:rsid w:val="00AE27AC"/>
    <w:rsid w:val="00AE40E0"/>
    <w:rsid w:val="00AE4DBA"/>
    <w:rsid w:val="00AE4F07"/>
    <w:rsid w:val="00AE5DC5"/>
    <w:rsid w:val="00AF0367"/>
    <w:rsid w:val="00AF1C5D"/>
    <w:rsid w:val="00AF20B2"/>
    <w:rsid w:val="00AF42D7"/>
    <w:rsid w:val="00AF7F90"/>
    <w:rsid w:val="00B006FE"/>
    <w:rsid w:val="00B007CB"/>
    <w:rsid w:val="00B02AA9"/>
    <w:rsid w:val="00B02FA3"/>
    <w:rsid w:val="00B05084"/>
    <w:rsid w:val="00B157F9"/>
    <w:rsid w:val="00B167F1"/>
    <w:rsid w:val="00B20256"/>
    <w:rsid w:val="00B20D09"/>
    <w:rsid w:val="00B2194D"/>
    <w:rsid w:val="00B2323B"/>
    <w:rsid w:val="00B2763F"/>
    <w:rsid w:val="00B27AAC"/>
    <w:rsid w:val="00B30929"/>
    <w:rsid w:val="00B335D9"/>
    <w:rsid w:val="00B372AA"/>
    <w:rsid w:val="00B37B03"/>
    <w:rsid w:val="00B40445"/>
    <w:rsid w:val="00B41888"/>
    <w:rsid w:val="00B42BDB"/>
    <w:rsid w:val="00B45A52"/>
    <w:rsid w:val="00B46175"/>
    <w:rsid w:val="00B610A8"/>
    <w:rsid w:val="00B62AAA"/>
    <w:rsid w:val="00B664B5"/>
    <w:rsid w:val="00B664C7"/>
    <w:rsid w:val="00B665E1"/>
    <w:rsid w:val="00B66A00"/>
    <w:rsid w:val="00B70A24"/>
    <w:rsid w:val="00B70C3A"/>
    <w:rsid w:val="00B739F6"/>
    <w:rsid w:val="00B75A7A"/>
    <w:rsid w:val="00B76547"/>
    <w:rsid w:val="00B77147"/>
    <w:rsid w:val="00B7716B"/>
    <w:rsid w:val="00B80138"/>
    <w:rsid w:val="00B81A6C"/>
    <w:rsid w:val="00B85038"/>
    <w:rsid w:val="00B85DE5"/>
    <w:rsid w:val="00B90F73"/>
    <w:rsid w:val="00B9199E"/>
    <w:rsid w:val="00B92655"/>
    <w:rsid w:val="00B92FAE"/>
    <w:rsid w:val="00B93B59"/>
    <w:rsid w:val="00B93EFB"/>
    <w:rsid w:val="00B9406A"/>
    <w:rsid w:val="00B96532"/>
    <w:rsid w:val="00B97A4E"/>
    <w:rsid w:val="00BA04AC"/>
    <w:rsid w:val="00BA0CCF"/>
    <w:rsid w:val="00BA2280"/>
    <w:rsid w:val="00BA2A08"/>
    <w:rsid w:val="00BA56D2"/>
    <w:rsid w:val="00BA76E0"/>
    <w:rsid w:val="00BB237E"/>
    <w:rsid w:val="00BB2A25"/>
    <w:rsid w:val="00BB3AE5"/>
    <w:rsid w:val="00BB51E9"/>
    <w:rsid w:val="00BC04F5"/>
    <w:rsid w:val="00BC0E6A"/>
    <w:rsid w:val="00BC0FDC"/>
    <w:rsid w:val="00BC29D3"/>
    <w:rsid w:val="00BC3053"/>
    <w:rsid w:val="00BC3495"/>
    <w:rsid w:val="00BC3680"/>
    <w:rsid w:val="00BC3966"/>
    <w:rsid w:val="00BC4D2E"/>
    <w:rsid w:val="00BD35F1"/>
    <w:rsid w:val="00BD48AC"/>
    <w:rsid w:val="00BD4920"/>
    <w:rsid w:val="00BD5648"/>
    <w:rsid w:val="00BD5D01"/>
    <w:rsid w:val="00BD5F1A"/>
    <w:rsid w:val="00BE1234"/>
    <w:rsid w:val="00BE2FA6"/>
    <w:rsid w:val="00BE333F"/>
    <w:rsid w:val="00BE40A2"/>
    <w:rsid w:val="00BE7406"/>
    <w:rsid w:val="00BE7603"/>
    <w:rsid w:val="00BF0E0C"/>
    <w:rsid w:val="00BF1C29"/>
    <w:rsid w:val="00BF2337"/>
    <w:rsid w:val="00BF3279"/>
    <w:rsid w:val="00BF3C00"/>
    <w:rsid w:val="00BF5CE1"/>
    <w:rsid w:val="00BF74C7"/>
    <w:rsid w:val="00BF7F4A"/>
    <w:rsid w:val="00C007B5"/>
    <w:rsid w:val="00C015F1"/>
    <w:rsid w:val="00C01F33"/>
    <w:rsid w:val="00C02CC6"/>
    <w:rsid w:val="00C02E83"/>
    <w:rsid w:val="00C040F7"/>
    <w:rsid w:val="00C041B0"/>
    <w:rsid w:val="00C044AB"/>
    <w:rsid w:val="00C05706"/>
    <w:rsid w:val="00C07377"/>
    <w:rsid w:val="00C10478"/>
    <w:rsid w:val="00C12107"/>
    <w:rsid w:val="00C13392"/>
    <w:rsid w:val="00C1462A"/>
    <w:rsid w:val="00C14A5A"/>
    <w:rsid w:val="00C14D4B"/>
    <w:rsid w:val="00C154BB"/>
    <w:rsid w:val="00C168EE"/>
    <w:rsid w:val="00C17AFC"/>
    <w:rsid w:val="00C17BB5"/>
    <w:rsid w:val="00C26FAA"/>
    <w:rsid w:val="00C279B5"/>
    <w:rsid w:val="00C27C45"/>
    <w:rsid w:val="00C3070A"/>
    <w:rsid w:val="00C31373"/>
    <w:rsid w:val="00C357E9"/>
    <w:rsid w:val="00C35EFF"/>
    <w:rsid w:val="00C36DB8"/>
    <w:rsid w:val="00C3719D"/>
    <w:rsid w:val="00C378BB"/>
    <w:rsid w:val="00C37CB1"/>
    <w:rsid w:val="00C42882"/>
    <w:rsid w:val="00C4416C"/>
    <w:rsid w:val="00C443CE"/>
    <w:rsid w:val="00C478E0"/>
    <w:rsid w:val="00C47A40"/>
    <w:rsid w:val="00C53026"/>
    <w:rsid w:val="00C54995"/>
    <w:rsid w:val="00C54D41"/>
    <w:rsid w:val="00C567B2"/>
    <w:rsid w:val="00C6031E"/>
    <w:rsid w:val="00C60783"/>
    <w:rsid w:val="00C61943"/>
    <w:rsid w:val="00C63441"/>
    <w:rsid w:val="00C64672"/>
    <w:rsid w:val="00C70697"/>
    <w:rsid w:val="00C71874"/>
    <w:rsid w:val="00C72EF4"/>
    <w:rsid w:val="00C73BDC"/>
    <w:rsid w:val="00C75D2F"/>
    <w:rsid w:val="00C767BE"/>
    <w:rsid w:val="00C768D5"/>
    <w:rsid w:val="00C76963"/>
    <w:rsid w:val="00C76E3C"/>
    <w:rsid w:val="00C81568"/>
    <w:rsid w:val="00C81791"/>
    <w:rsid w:val="00C81F28"/>
    <w:rsid w:val="00C84D4B"/>
    <w:rsid w:val="00C9027A"/>
    <w:rsid w:val="00C9068E"/>
    <w:rsid w:val="00C91FC5"/>
    <w:rsid w:val="00C92980"/>
    <w:rsid w:val="00C93C4B"/>
    <w:rsid w:val="00C944AB"/>
    <w:rsid w:val="00C954B7"/>
    <w:rsid w:val="00C95B40"/>
    <w:rsid w:val="00C97A3B"/>
    <w:rsid w:val="00CA1ED8"/>
    <w:rsid w:val="00CA26AB"/>
    <w:rsid w:val="00CA2760"/>
    <w:rsid w:val="00CA419B"/>
    <w:rsid w:val="00CA52A5"/>
    <w:rsid w:val="00CA705F"/>
    <w:rsid w:val="00CA7812"/>
    <w:rsid w:val="00CB0C42"/>
    <w:rsid w:val="00CB1F63"/>
    <w:rsid w:val="00CB297E"/>
    <w:rsid w:val="00CB7170"/>
    <w:rsid w:val="00CB7A19"/>
    <w:rsid w:val="00CC040E"/>
    <w:rsid w:val="00CC111F"/>
    <w:rsid w:val="00CC1225"/>
    <w:rsid w:val="00CC2011"/>
    <w:rsid w:val="00CC2FF7"/>
    <w:rsid w:val="00CC3EA0"/>
    <w:rsid w:val="00CC46AD"/>
    <w:rsid w:val="00CC63BE"/>
    <w:rsid w:val="00CC7B45"/>
    <w:rsid w:val="00CD1188"/>
    <w:rsid w:val="00CD2ED1"/>
    <w:rsid w:val="00CD337B"/>
    <w:rsid w:val="00CE0424"/>
    <w:rsid w:val="00CE1B3F"/>
    <w:rsid w:val="00CE3E06"/>
    <w:rsid w:val="00CE3F60"/>
    <w:rsid w:val="00CE42C9"/>
    <w:rsid w:val="00CE72A4"/>
    <w:rsid w:val="00CE7561"/>
    <w:rsid w:val="00CE7D5C"/>
    <w:rsid w:val="00CF01C1"/>
    <w:rsid w:val="00CF085B"/>
    <w:rsid w:val="00CF1354"/>
    <w:rsid w:val="00CF1E17"/>
    <w:rsid w:val="00CF3B1F"/>
    <w:rsid w:val="00CF3BF6"/>
    <w:rsid w:val="00CF5DFB"/>
    <w:rsid w:val="00CF625B"/>
    <w:rsid w:val="00CF687E"/>
    <w:rsid w:val="00CF6EA4"/>
    <w:rsid w:val="00D011BB"/>
    <w:rsid w:val="00D01C9B"/>
    <w:rsid w:val="00D0349B"/>
    <w:rsid w:val="00D04434"/>
    <w:rsid w:val="00D10249"/>
    <w:rsid w:val="00D1029B"/>
    <w:rsid w:val="00D115C3"/>
    <w:rsid w:val="00D11897"/>
    <w:rsid w:val="00D12A1B"/>
    <w:rsid w:val="00D13135"/>
    <w:rsid w:val="00D13E4E"/>
    <w:rsid w:val="00D15089"/>
    <w:rsid w:val="00D15774"/>
    <w:rsid w:val="00D1698E"/>
    <w:rsid w:val="00D1734A"/>
    <w:rsid w:val="00D239A7"/>
    <w:rsid w:val="00D23B32"/>
    <w:rsid w:val="00D23BD9"/>
    <w:rsid w:val="00D23F47"/>
    <w:rsid w:val="00D25615"/>
    <w:rsid w:val="00D3005B"/>
    <w:rsid w:val="00D34730"/>
    <w:rsid w:val="00D36E71"/>
    <w:rsid w:val="00D37D87"/>
    <w:rsid w:val="00D40B33"/>
    <w:rsid w:val="00D4318F"/>
    <w:rsid w:val="00D438BF"/>
    <w:rsid w:val="00D440F8"/>
    <w:rsid w:val="00D46733"/>
    <w:rsid w:val="00D47DAF"/>
    <w:rsid w:val="00D52535"/>
    <w:rsid w:val="00D52C9D"/>
    <w:rsid w:val="00D53397"/>
    <w:rsid w:val="00D54258"/>
    <w:rsid w:val="00D546FF"/>
    <w:rsid w:val="00D55AD5"/>
    <w:rsid w:val="00D55B51"/>
    <w:rsid w:val="00D57407"/>
    <w:rsid w:val="00D576CA"/>
    <w:rsid w:val="00D60E13"/>
    <w:rsid w:val="00D61AF5"/>
    <w:rsid w:val="00D62CD5"/>
    <w:rsid w:val="00D6435F"/>
    <w:rsid w:val="00D64474"/>
    <w:rsid w:val="00D652B5"/>
    <w:rsid w:val="00D66155"/>
    <w:rsid w:val="00D70220"/>
    <w:rsid w:val="00D708B0"/>
    <w:rsid w:val="00D70B55"/>
    <w:rsid w:val="00D70E73"/>
    <w:rsid w:val="00D70F33"/>
    <w:rsid w:val="00D71D0F"/>
    <w:rsid w:val="00D750FD"/>
    <w:rsid w:val="00D7520B"/>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5458"/>
    <w:rsid w:val="00D96B1F"/>
    <w:rsid w:val="00DA0FE9"/>
    <w:rsid w:val="00DA1540"/>
    <w:rsid w:val="00DA1B37"/>
    <w:rsid w:val="00DA1D3E"/>
    <w:rsid w:val="00DA275F"/>
    <w:rsid w:val="00DA305E"/>
    <w:rsid w:val="00DA4AB8"/>
    <w:rsid w:val="00DA5007"/>
    <w:rsid w:val="00DA5417"/>
    <w:rsid w:val="00DA56E8"/>
    <w:rsid w:val="00DA7CBE"/>
    <w:rsid w:val="00DB0609"/>
    <w:rsid w:val="00DB0A9F"/>
    <w:rsid w:val="00DB1A24"/>
    <w:rsid w:val="00DB1F31"/>
    <w:rsid w:val="00DB377D"/>
    <w:rsid w:val="00DB3FBA"/>
    <w:rsid w:val="00DB4AAB"/>
    <w:rsid w:val="00DB6CF0"/>
    <w:rsid w:val="00DB78F5"/>
    <w:rsid w:val="00DC2D36"/>
    <w:rsid w:val="00DC43C8"/>
    <w:rsid w:val="00DC53EF"/>
    <w:rsid w:val="00DD298C"/>
    <w:rsid w:val="00DD3821"/>
    <w:rsid w:val="00DE5608"/>
    <w:rsid w:val="00DE58D0"/>
    <w:rsid w:val="00DE59B4"/>
    <w:rsid w:val="00DE654F"/>
    <w:rsid w:val="00DF0B6E"/>
    <w:rsid w:val="00DF15E0"/>
    <w:rsid w:val="00DF2EA1"/>
    <w:rsid w:val="00DF37A0"/>
    <w:rsid w:val="00DF5C56"/>
    <w:rsid w:val="00E0033A"/>
    <w:rsid w:val="00E013EC"/>
    <w:rsid w:val="00E05BB7"/>
    <w:rsid w:val="00E06C5A"/>
    <w:rsid w:val="00E07CF9"/>
    <w:rsid w:val="00E110E7"/>
    <w:rsid w:val="00E11B20"/>
    <w:rsid w:val="00E17FA2"/>
    <w:rsid w:val="00E20EE5"/>
    <w:rsid w:val="00E22330"/>
    <w:rsid w:val="00E25A25"/>
    <w:rsid w:val="00E30B5A"/>
    <w:rsid w:val="00E3123D"/>
    <w:rsid w:val="00E31461"/>
    <w:rsid w:val="00E31D43"/>
    <w:rsid w:val="00E32608"/>
    <w:rsid w:val="00E3383F"/>
    <w:rsid w:val="00E33B69"/>
    <w:rsid w:val="00E34188"/>
    <w:rsid w:val="00E345CD"/>
    <w:rsid w:val="00E34B6E"/>
    <w:rsid w:val="00E35559"/>
    <w:rsid w:val="00E3723A"/>
    <w:rsid w:val="00E37860"/>
    <w:rsid w:val="00E43A45"/>
    <w:rsid w:val="00E446F1"/>
    <w:rsid w:val="00E46886"/>
    <w:rsid w:val="00E47AEF"/>
    <w:rsid w:val="00E515B7"/>
    <w:rsid w:val="00E53B75"/>
    <w:rsid w:val="00E54E3B"/>
    <w:rsid w:val="00E56F13"/>
    <w:rsid w:val="00E57222"/>
    <w:rsid w:val="00E57565"/>
    <w:rsid w:val="00E600E5"/>
    <w:rsid w:val="00E6082E"/>
    <w:rsid w:val="00E60F56"/>
    <w:rsid w:val="00E63838"/>
    <w:rsid w:val="00E64434"/>
    <w:rsid w:val="00E64679"/>
    <w:rsid w:val="00E6667D"/>
    <w:rsid w:val="00E67C51"/>
    <w:rsid w:val="00E67E46"/>
    <w:rsid w:val="00E70D86"/>
    <w:rsid w:val="00E72EFC"/>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F8A"/>
    <w:rsid w:val="00E974AA"/>
    <w:rsid w:val="00EA7A41"/>
    <w:rsid w:val="00EB077B"/>
    <w:rsid w:val="00EB0F78"/>
    <w:rsid w:val="00EB1C82"/>
    <w:rsid w:val="00EB273D"/>
    <w:rsid w:val="00EB4EA2"/>
    <w:rsid w:val="00EC2023"/>
    <w:rsid w:val="00EC26E3"/>
    <w:rsid w:val="00EC27C6"/>
    <w:rsid w:val="00EC4207"/>
    <w:rsid w:val="00EC5653"/>
    <w:rsid w:val="00EC60B5"/>
    <w:rsid w:val="00EC71CE"/>
    <w:rsid w:val="00ED1006"/>
    <w:rsid w:val="00ED5EBA"/>
    <w:rsid w:val="00ED6A49"/>
    <w:rsid w:val="00EE198F"/>
    <w:rsid w:val="00EF123A"/>
    <w:rsid w:val="00EF136F"/>
    <w:rsid w:val="00EF18FE"/>
    <w:rsid w:val="00EF4435"/>
    <w:rsid w:val="00EF4F20"/>
    <w:rsid w:val="00EF5787"/>
    <w:rsid w:val="00EF5CA0"/>
    <w:rsid w:val="00EF60D0"/>
    <w:rsid w:val="00F0076B"/>
    <w:rsid w:val="00F03DBB"/>
    <w:rsid w:val="00F0528D"/>
    <w:rsid w:val="00F05400"/>
    <w:rsid w:val="00F05BB1"/>
    <w:rsid w:val="00F06C67"/>
    <w:rsid w:val="00F06DFD"/>
    <w:rsid w:val="00F071D1"/>
    <w:rsid w:val="00F07533"/>
    <w:rsid w:val="00F105B1"/>
    <w:rsid w:val="00F10629"/>
    <w:rsid w:val="00F127B3"/>
    <w:rsid w:val="00F159B0"/>
    <w:rsid w:val="00F15FA5"/>
    <w:rsid w:val="00F1625B"/>
    <w:rsid w:val="00F16692"/>
    <w:rsid w:val="00F168FF"/>
    <w:rsid w:val="00F16C19"/>
    <w:rsid w:val="00F209B7"/>
    <w:rsid w:val="00F20F40"/>
    <w:rsid w:val="00F2376F"/>
    <w:rsid w:val="00F243D8"/>
    <w:rsid w:val="00F24A00"/>
    <w:rsid w:val="00F30828"/>
    <w:rsid w:val="00F313D6"/>
    <w:rsid w:val="00F31993"/>
    <w:rsid w:val="00F31FE1"/>
    <w:rsid w:val="00F3500E"/>
    <w:rsid w:val="00F37571"/>
    <w:rsid w:val="00F40EF8"/>
    <w:rsid w:val="00F40F0C"/>
    <w:rsid w:val="00F422DA"/>
    <w:rsid w:val="00F46416"/>
    <w:rsid w:val="00F4766C"/>
    <w:rsid w:val="00F47DC6"/>
    <w:rsid w:val="00F507D1"/>
    <w:rsid w:val="00F519CE"/>
    <w:rsid w:val="00F51ADA"/>
    <w:rsid w:val="00F55DB2"/>
    <w:rsid w:val="00F55E65"/>
    <w:rsid w:val="00F565F4"/>
    <w:rsid w:val="00F607C5"/>
    <w:rsid w:val="00F60DEA"/>
    <w:rsid w:val="00F6302A"/>
    <w:rsid w:val="00F64BA5"/>
    <w:rsid w:val="00F64C2B"/>
    <w:rsid w:val="00F651BE"/>
    <w:rsid w:val="00F677D9"/>
    <w:rsid w:val="00F67F53"/>
    <w:rsid w:val="00F703BE"/>
    <w:rsid w:val="00F71F69"/>
    <w:rsid w:val="00F72052"/>
    <w:rsid w:val="00F72B72"/>
    <w:rsid w:val="00F74BB9"/>
    <w:rsid w:val="00F75582"/>
    <w:rsid w:val="00F75A7F"/>
    <w:rsid w:val="00F76EFA"/>
    <w:rsid w:val="00F804BE"/>
    <w:rsid w:val="00F817CE"/>
    <w:rsid w:val="00F83AA9"/>
    <w:rsid w:val="00F8456C"/>
    <w:rsid w:val="00F859D8"/>
    <w:rsid w:val="00F868F5"/>
    <w:rsid w:val="00F9056A"/>
    <w:rsid w:val="00F90F8D"/>
    <w:rsid w:val="00F925F4"/>
    <w:rsid w:val="00F92782"/>
    <w:rsid w:val="00F93083"/>
    <w:rsid w:val="00F93AA9"/>
    <w:rsid w:val="00F954DB"/>
    <w:rsid w:val="00F96985"/>
    <w:rsid w:val="00F97838"/>
    <w:rsid w:val="00FA2BB3"/>
    <w:rsid w:val="00FA3546"/>
    <w:rsid w:val="00FA3626"/>
    <w:rsid w:val="00FB21E6"/>
    <w:rsid w:val="00FB3E7C"/>
    <w:rsid w:val="00FB4B14"/>
    <w:rsid w:val="00FB4C80"/>
    <w:rsid w:val="00FB5D03"/>
    <w:rsid w:val="00FB6A6A"/>
    <w:rsid w:val="00FB7D77"/>
    <w:rsid w:val="00FC03AD"/>
    <w:rsid w:val="00FC0F8C"/>
    <w:rsid w:val="00FC4AD0"/>
    <w:rsid w:val="00FC5E77"/>
    <w:rsid w:val="00FC6A07"/>
    <w:rsid w:val="00FC72B3"/>
    <w:rsid w:val="00FC7429"/>
    <w:rsid w:val="00FD07F6"/>
    <w:rsid w:val="00FD1EC8"/>
    <w:rsid w:val="00FD3FB3"/>
    <w:rsid w:val="00FD47ED"/>
    <w:rsid w:val="00FD6BCD"/>
    <w:rsid w:val="00FD74DB"/>
    <w:rsid w:val="00FD7660"/>
    <w:rsid w:val="00FE0655"/>
    <w:rsid w:val="00FE20DB"/>
    <w:rsid w:val="00FE2365"/>
    <w:rsid w:val="00FE3A61"/>
    <w:rsid w:val="00FE4545"/>
    <w:rsid w:val="00FE4C7B"/>
    <w:rsid w:val="00FE5048"/>
    <w:rsid w:val="00FE650B"/>
    <w:rsid w:val="00FE7336"/>
    <w:rsid w:val="00FE787C"/>
    <w:rsid w:val="00FF19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3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26A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6A3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506E2-43D7-4069-A0E8-5A9ECD415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6B9700D-81A7-4E69-8547-B927F804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7075</Words>
  <Characters>37498</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44485</CharactersWithSpaces>
  <SharedDoc>false</SharedDoc>
  <HLinks>
    <vt:vector size="306" baseType="variant">
      <vt:variant>
        <vt:i4>1441846</vt:i4>
      </vt:variant>
      <vt:variant>
        <vt:i4>179</vt:i4>
      </vt:variant>
      <vt:variant>
        <vt:i4>0</vt:i4>
      </vt:variant>
      <vt:variant>
        <vt:i4>5</vt:i4>
      </vt:variant>
      <vt:variant>
        <vt:lpwstr/>
      </vt:variant>
      <vt:variant>
        <vt:lpwstr>_Toc47536316</vt:lpwstr>
      </vt:variant>
      <vt:variant>
        <vt:i4>1376310</vt:i4>
      </vt:variant>
      <vt:variant>
        <vt:i4>176</vt:i4>
      </vt:variant>
      <vt:variant>
        <vt:i4>0</vt:i4>
      </vt:variant>
      <vt:variant>
        <vt:i4>5</vt:i4>
      </vt:variant>
      <vt:variant>
        <vt:lpwstr/>
      </vt:variant>
      <vt:variant>
        <vt:lpwstr>_Toc47536315</vt:lpwstr>
      </vt:variant>
      <vt:variant>
        <vt:i4>1310774</vt:i4>
      </vt:variant>
      <vt:variant>
        <vt:i4>173</vt:i4>
      </vt:variant>
      <vt:variant>
        <vt:i4>0</vt:i4>
      </vt:variant>
      <vt:variant>
        <vt:i4>5</vt:i4>
      </vt:variant>
      <vt:variant>
        <vt:lpwstr/>
      </vt:variant>
      <vt:variant>
        <vt:lpwstr>_Toc47536314</vt:lpwstr>
      </vt:variant>
      <vt:variant>
        <vt:i4>1245238</vt:i4>
      </vt:variant>
      <vt:variant>
        <vt:i4>170</vt:i4>
      </vt:variant>
      <vt:variant>
        <vt:i4>0</vt:i4>
      </vt:variant>
      <vt:variant>
        <vt:i4>5</vt:i4>
      </vt:variant>
      <vt:variant>
        <vt:lpwstr/>
      </vt:variant>
      <vt:variant>
        <vt:lpwstr>_Toc47536313</vt:lpwstr>
      </vt:variant>
      <vt:variant>
        <vt:i4>1179702</vt:i4>
      </vt:variant>
      <vt:variant>
        <vt:i4>167</vt:i4>
      </vt:variant>
      <vt:variant>
        <vt:i4>0</vt:i4>
      </vt:variant>
      <vt:variant>
        <vt:i4>5</vt:i4>
      </vt:variant>
      <vt:variant>
        <vt:lpwstr/>
      </vt:variant>
      <vt:variant>
        <vt:lpwstr>_Toc47536312</vt:lpwstr>
      </vt:variant>
      <vt:variant>
        <vt:i4>1114166</vt:i4>
      </vt:variant>
      <vt:variant>
        <vt:i4>164</vt:i4>
      </vt:variant>
      <vt:variant>
        <vt:i4>0</vt:i4>
      </vt:variant>
      <vt:variant>
        <vt:i4>5</vt:i4>
      </vt:variant>
      <vt:variant>
        <vt:lpwstr/>
      </vt:variant>
      <vt:variant>
        <vt:lpwstr>_Toc47536311</vt:lpwstr>
      </vt:variant>
      <vt:variant>
        <vt:i4>1048630</vt:i4>
      </vt:variant>
      <vt:variant>
        <vt:i4>161</vt:i4>
      </vt:variant>
      <vt:variant>
        <vt:i4>0</vt:i4>
      </vt:variant>
      <vt:variant>
        <vt:i4>5</vt:i4>
      </vt:variant>
      <vt:variant>
        <vt:lpwstr/>
      </vt:variant>
      <vt:variant>
        <vt:lpwstr>_Toc47536310</vt:lpwstr>
      </vt:variant>
      <vt:variant>
        <vt:i4>1638455</vt:i4>
      </vt:variant>
      <vt:variant>
        <vt:i4>158</vt:i4>
      </vt:variant>
      <vt:variant>
        <vt:i4>0</vt:i4>
      </vt:variant>
      <vt:variant>
        <vt:i4>5</vt:i4>
      </vt:variant>
      <vt:variant>
        <vt:lpwstr/>
      </vt:variant>
      <vt:variant>
        <vt:lpwstr>_Toc47536309</vt:lpwstr>
      </vt:variant>
      <vt:variant>
        <vt:i4>1572919</vt:i4>
      </vt:variant>
      <vt:variant>
        <vt:i4>155</vt:i4>
      </vt:variant>
      <vt:variant>
        <vt:i4>0</vt:i4>
      </vt:variant>
      <vt:variant>
        <vt:i4>5</vt:i4>
      </vt:variant>
      <vt:variant>
        <vt:lpwstr/>
      </vt:variant>
      <vt:variant>
        <vt:lpwstr>_Toc47536308</vt:lpwstr>
      </vt:variant>
      <vt:variant>
        <vt:i4>1507383</vt:i4>
      </vt:variant>
      <vt:variant>
        <vt:i4>152</vt:i4>
      </vt:variant>
      <vt:variant>
        <vt:i4>0</vt:i4>
      </vt:variant>
      <vt:variant>
        <vt:i4>5</vt:i4>
      </vt:variant>
      <vt:variant>
        <vt:lpwstr/>
      </vt:variant>
      <vt:variant>
        <vt:lpwstr>_Toc47536307</vt:lpwstr>
      </vt:variant>
      <vt:variant>
        <vt:i4>1441847</vt:i4>
      </vt:variant>
      <vt:variant>
        <vt:i4>149</vt:i4>
      </vt:variant>
      <vt:variant>
        <vt:i4>0</vt:i4>
      </vt:variant>
      <vt:variant>
        <vt:i4>5</vt:i4>
      </vt:variant>
      <vt:variant>
        <vt:lpwstr/>
      </vt:variant>
      <vt:variant>
        <vt:lpwstr>_Toc47536306</vt:lpwstr>
      </vt:variant>
      <vt:variant>
        <vt:i4>1376311</vt:i4>
      </vt:variant>
      <vt:variant>
        <vt:i4>146</vt:i4>
      </vt:variant>
      <vt:variant>
        <vt:i4>0</vt:i4>
      </vt:variant>
      <vt:variant>
        <vt:i4>5</vt:i4>
      </vt:variant>
      <vt:variant>
        <vt:lpwstr/>
      </vt:variant>
      <vt:variant>
        <vt:lpwstr>_Toc47536305</vt:lpwstr>
      </vt:variant>
      <vt:variant>
        <vt:i4>1310775</vt:i4>
      </vt:variant>
      <vt:variant>
        <vt:i4>143</vt:i4>
      </vt:variant>
      <vt:variant>
        <vt:i4>0</vt:i4>
      </vt:variant>
      <vt:variant>
        <vt:i4>5</vt:i4>
      </vt:variant>
      <vt:variant>
        <vt:lpwstr/>
      </vt:variant>
      <vt:variant>
        <vt:lpwstr>_Toc47536304</vt:lpwstr>
      </vt:variant>
      <vt:variant>
        <vt:i4>1245239</vt:i4>
      </vt:variant>
      <vt:variant>
        <vt:i4>140</vt:i4>
      </vt:variant>
      <vt:variant>
        <vt:i4>0</vt:i4>
      </vt:variant>
      <vt:variant>
        <vt:i4>5</vt:i4>
      </vt:variant>
      <vt:variant>
        <vt:lpwstr/>
      </vt:variant>
      <vt:variant>
        <vt:lpwstr>_Toc47536303</vt:lpwstr>
      </vt:variant>
      <vt:variant>
        <vt:i4>1179703</vt:i4>
      </vt:variant>
      <vt:variant>
        <vt:i4>137</vt:i4>
      </vt:variant>
      <vt:variant>
        <vt:i4>0</vt:i4>
      </vt:variant>
      <vt:variant>
        <vt:i4>5</vt:i4>
      </vt:variant>
      <vt:variant>
        <vt:lpwstr/>
      </vt:variant>
      <vt:variant>
        <vt:lpwstr>_Toc47536302</vt:lpwstr>
      </vt:variant>
      <vt:variant>
        <vt:i4>1114167</vt:i4>
      </vt:variant>
      <vt:variant>
        <vt:i4>134</vt:i4>
      </vt:variant>
      <vt:variant>
        <vt:i4>0</vt:i4>
      </vt:variant>
      <vt:variant>
        <vt:i4>5</vt:i4>
      </vt:variant>
      <vt:variant>
        <vt:lpwstr/>
      </vt:variant>
      <vt:variant>
        <vt:lpwstr>_Toc47536301</vt:lpwstr>
      </vt:variant>
      <vt:variant>
        <vt:i4>1048631</vt:i4>
      </vt:variant>
      <vt:variant>
        <vt:i4>131</vt:i4>
      </vt:variant>
      <vt:variant>
        <vt:i4>0</vt:i4>
      </vt:variant>
      <vt:variant>
        <vt:i4>5</vt:i4>
      </vt:variant>
      <vt:variant>
        <vt:lpwstr/>
      </vt:variant>
      <vt:variant>
        <vt:lpwstr>_Toc47536300</vt:lpwstr>
      </vt:variant>
      <vt:variant>
        <vt:i4>1572926</vt:i4>
      </vt:variant>
      <vt:variant>
        <vt:i4>128</vt:i4>
      </vt:variant>
      <vt:variant>
        <vt:i4>0</vt:i4>
      </vt:variant>
      <vt:variant>
        <vt:i4>5</vt:i4>
      </vt:variant>
      <vt:variant>
        <vt:lpwstr/>
      </vt:variant>
      <vt:variant>
        <vt:lpwstr>_Toc47536299</vt:lpwstr>
      </vt:variant>
      <vt:variant>
        <vt:i4>1638462</vt:i4>
      </vt:variant>
      <vt:variant>
        <vt:i4>125</vt:i4>
      </vt:variant>
      <vt:variant>
        <vt:i4>0</vt:i4>
      </vt:variant>
      <vt:variant>
        <vt:i4>5</vt:i4>
      </vt:variant>
      <vt:variant>
        <vt:lpwstr/>
      </vt:variant>
      <vt:variant>
        <vt:lpwstr>_Toc47536298</vt:lpwstr>
      </vt:variant>
      <vt:variant>
        <vt:i4>1441854</vt:i4>
      </vt:variant>
      <vt:variant>
        <vt:i4>122</vt:i4>
      </vt:variant>
      <vt:variant>
        <vt:i4>0</vt:i4>
      </vt:variant>
      <vt:variant>
        <vt:i4>5</vt:i4>
      </vt:variant>
      <vt:variant>
        <vt:lpwstr/>
      </vt:variant>
      <vt:variant>
        <vt:lpwstr>_Toc47536297</vt:lpwstr>
      </vt:variant>
      <vt:variant>
        <vt:i4>1507390</vt:i4>
      </vt:variant>
      <vt:variant>
        <vt:i4>119</vt:i4>
      </vt:variant>
      <vt:variant>
        <vt:i4>0</vt:i4>
      </vt:variant>
      <vt:variant>
        <vt:i4>5</vt:i4>
      </vt:variant>
      <vt:variant>
        <vt:lpwstr/>
      </vt:variant>
      <vt:variant>
        <vt:lpwstr>_Toc47536296</vt:lpwstr>
      </vt:variant>
      <vt:variant>
        <vt:i4>1310782</vt:i4>
      </vt:variant>
      <vt:variant>
        <vt:i4>116</vt:i4>
      </vt:variant>
      <vt:variant>
        <vt:i4>0</vt:i4>
      </vt:variant>
      <vt:variant>
        <vt:i4>5</vt:i4>
      </vt:variant>
      <vt:variant>
        <vt:lpwstr/>
      </vt:variant>
      <vt:variant>
        <vt:lpwstr>_Toc47536295</vt:lpwstr>
      </vt:variant>
      <vt:variant>
        <vt:i4>1376318</vt:i4>
      </vt:variant>
      <vt:variant>
        <vt:i4>113</vt:i4>
      </vt:variant>
      <vt:variant>
        <vt:i4>0</vt:i4>
      </vt:variant>
      <vt:variant>
        <vt:i4>5</vt:i4>
      </vt:variant>
      <vt:variant>
        <vt:lpwstr/>
      </vt:variant>
      <vt:variant>
        <vt:lpwstr>_Toc47536294</vt:lpwstr>
      </vt:variant>
      <vt:variant>
        <vt:i4>1179710</vt:i4>
      </vt:variant>
      <vt:variant>
        <vt:i4>107</vt:i4>
      </vt:variant>
      <vt:variant>
        <vt:i4>0</vt:i4>
      </vt:variant>
      <vt:variant>
        <vt:i4>5</vt:i4>
      </vt:variant>
      <vt:variant>
        <vt:lpwstr/>
      </vt:variant>
      <vt:variant>
        <vt:lpwstr>_Toc47536293</vt:lpwstr>
      </vt:variant>
      <vt:variant>
        <vt:i4>1245246</vt:i4>
      </vt:variant>
      <vt:variant>
        <vt:i4>104</vt:i4>
      </vt:variant>
      <vt:variant>
        <vt:i4>0</vt:i4>
      </vt:variant>
      <vt:variant>
        <vt:i4>5</vt:i4>
      </vt:variant>
      <vt:variant>
        <vt:lpwstr/>
      </vt:variant>
      <vt:variant>
        <vt:lpwstr>_Toc47536292</vt:lpwstr>
      </vt:variant>
      <vt:variant>
        <vt:i4>1048638</vt:i4>
      </vt:variant>
      <vt:variant>
        <vt:i4>101</vt:i4>
      </vt:variant>
      <vt:variant>
        <vt:i4>0</vt:i4>
      </vt:variant>
      <vt:variant>
        <vt:i4>5</vt:i4>
      </vt:variant>
      <vt:variant>
        <vt:lpwstr/>
      </vt:variant>
      <vt:variant>
        <vt:lpwstr>_Toc47536291</vt:lpwstr>
      </vt:variant>
      <vt:variant>
        <vt:i4>1114174</vt:i4>
      </vt:variant>
      <vt:variant>
        <vt:i4>98</vt:i4>
      </vt:variant>
      <vt:variant>
        <vt:i4>0</vt:i4>
      </vt:variant>
      <vt:variant>
        <vt:i4>5</vt:i4>
      </vt:variant>
      <vt:variant>
        <vt:lpwstr/>
      </vt:variant>
      <vt:variant>
        <vt:lpwstr>_Toc47536290</vt:lpwstr>
      </vt:variant>
      <vt:variant>
        <vt:i4>1572927</vt:i4>
      </vt:variant>
      <vt:variant>
        <vt:i4>95</vt:i4>
      </vt:variant>
      <vt:variant>
        <vt:i4>0</vt:i4>
      </vt:variant>
      <vt:variant>
        <vt:i4>5</vt:i4>
      </vt:variant>
      <vt:variant>
        <vt:lpwstr/>
      </vt:variant>
      <vt:variant>
        <vt:lpwstr>_Toc47536289</vt:lpwstr>
      </vt:variant>
      <vt:variant>
        <vt:i4>1638463</vt:i4>
      </vt:variant>
      <vt:variant>
        <vt:i4>92</vt:i4>
      </vt:variant>
      <vt:variant>
        <vt:i4>0</vt:i4>
      </vt:variant>
      <vt:variant>
        <vt:i4>5</vt:i4>
      </vt:variant>
      <vt:variant>
        <vt:lpwstr/>
      </vt:variant>
      <vt:variant>
        <vt:lpwstr>_Toc47536288</vt:lpwstr>
      </vt:variant>
      <vt:variant>
        <vt:i4>1441855</vt:i4>
      </vt:variant>
      <vt:variant>
        <vt:i4>89</vt:i4>
      </vt:variant>
      <vt:variant>
        <vt:i4>0</vt:i4>
      </vt:variant>
      <vt:variant>
        <vt:i4>5</vt:i4>
      </vt:variant>
      <vt:variant>
        <vt:lpwstr/>
      </vt:variant>
      <vt:variant>
        <vt:lpwstr>_Toc47536287</vt:lpwstr>
      </vt:variant>
      <vt:variant>
        <vt:i4>1507391</vt:i4>
      </vt:variant>
      <vt:variant>
        <vt:i4>86</vt:i4>
      </vt:variant>
      <vt:variant>
        <vt:i4>0</vt:i4>
      </vt:variant>
      <vt:variant>
        <vt:i4>5</vt:i4>
      </vt:variant>
      <vt:variant>
        <vt:lpwstr/>
      </vt:variant>
      <vt:variant>
        <vt:lpwstr>_Toc47536286</vt:lpwstr>
      </vt:variant>
      <vt:variant>
        <vt:i4>1310783</vt:i4>
      </vt:variant>
      <vt:variant>
        <vt:i4>83</vt:i4>
      </vt:variant>
      <vt:variant>
        <vt:i4>0</vt:i4>
      </vt:variant>
      <vt:variant>
        <vt:i4>5</vt:i4>
      </vt:variant>
      <vt:variant>
        <vt:lpwstr/>
      </vt:variant>
      <vt:variant>
        <vt:lpwstr>_Toc47536285</vt:lpwstr>
      </vt:variant>
      <vt:variant>
        <vt:i4>1376319</vt:i4>
      </vt:variant>
      <vt:variant>
        <vt:i4>80</vt:i4>
      </vt:variant>
      <vt:variant>
        <vt:i4>0</vt:i4>
      </vt:variant>
      <vt:variant>
        <vt:i4>5</vt:i4>
      </vt:variant>
      <vt:variant>
        <vt:lpwstr/>
      </vt:variant>
      <vt:variant>
        <vt:lpwstr>_Toc47536284</vt:lpwstr>
      </vt:variant>
      <vt:variant>
        <vt:i4>1179711</vt:i4>
      </vt:variant>
      <vt:variant>
        <vt:i4>77</vt:i4>
      </vt:variant>
      <vt:variant>
        <vt:i4>0</vt:i4>
      </vt:variant>
      <vt:variant>
        <vt:i4>5</vt:i4>
      </vt:variant>
      <vt:variant>
        <vt:lpwstr/>
      </vt:variant>
      <vt:variant>
        <vt:lpwstr>_Toc47536283</vt:lpwstr>
      </vt:variant>
      <vt:variant>
        <vt:i4>1245247</vt:i4>
      </vt:variant>
      <vt:variant>
        <vt:i4>74</vt:i4>
      </vt:variant>
      <vt:variant>
        <vt:i4>0</vt:i4>
      </vt:variant>
      <vt:variant>
        <vt:i4>5</vt:i4>
      </vt:variant>
      <vt:variant>
        <vt:lpwstr/>
      </vt:variant>
      <vt:variant>
        <vt:lpwstr>_Toc47536282</vt:lpwstr>
      </vt:variant>
      <vt:variant>
        <vt:i4>1048639</vt:i4>
      </vt:variant>
      <vt:variant>
        <vt:i4>71</vt:i4>
      </vt:variant>
      <vt:variant>
        <vt:i4>0</vt:i4>
      </vt:variant>
      <vt:variant>
        <vt:i4>5</vt:i4>
      </vt:variant>
      <vt:variant>
        <vt:lpwstr/>
      </vt:variant>
      <vt:variant>
        <vt:lpwstr>_Toc47536281</vt:lpwstr>
      </vt:variant>
      <vt:variant>
        <vt:i4>1114175</vt:i4>
      </vt:variant>
      <vt:variant>
        <vt:i4>68</vt:i4>
      </vt:variant>
      <vt:variant>
        <vt:i4>0</vt:i4>
      </vt:variant>
      <vt:variant>
        <vt:i4>5</vt:i4>
      </vt:variant>
      <vt:variant>
        <vt:lpwstr/>
      </vt:variant>
      <vt:variant>
        <vt:lpwstr>_Toc47536280</vt:lpwstr>
      </vt:variant>
      <vt:variant>
        <vt:i4>1572912</vt:i4>
      </vt:variant>
      <vt:variant>
        <vt:i4>65</vt:i4>
      </vt:variant>
      <vt:variant>
        <vt:i4>0</vt:i4>
      </vt:variant>
      <vt:variant>
        <vt:i4>5</vt:i4>
      </vt:variant>
      <vt:variant>
        <vt:lpwstr/>
      </vt:variant>
      <vt:variant>
        <vt:lpwstr>_Toc47536279</vt:lpwstr>
      </vt:variant>
      <vt:variant>
        <vt:i4>1638448</vt:i4>
      </vt:variant>
      <vt:variant>
        <vt:i4>62</vt:i4>
      </vt:variant>
      <vt:variant>
        <vt:i4>0</vt:i4>
      </vt:variant>
      <vt:variant>
        <vt:i4>5</vt:i4>
      </vt:variant>
      <vt:variant>
        <vt:lpwstr/>
      </vt:variant>
      <vt:variant>
        <vt:lpwstr>_Toc47536278</vt:lpwstr>
      </vt:variant>
      <vt:variant>
        <vt:i4>1441840</vt:i4>
      </vt:variant>
      <vt:variant>
        <vt:i4>59</vt:i4>
      </vt:variant>
      <vt:variant>
        <vt:i4>0</vt:i4>
      </vt:variant>
      <vt:variant>
        <vt:i4>5</vt:i4>
      </vt:variant>
      <vt:variant>
        <vt:lpwstr/>
      </vt:variant>
      <vt:variant>
        <vt:lpwstr>_Toc47536277</vt:lpwstr>
      </vt:variant>
      <vt:variant>
        <vt:i4>1507376</vt:i4>
      </vt:variant>
      <vt:variant>
        <vt:i4>56</vt:i4>
      </vt:variant>
      <vt:variant>
        <vt:i4>0</vt:i4>
      </vt:variant>
      <vt:variant>
        <vt:i4>5</vt:i4>
      </vt:variant>
      <vt:variant>
        <vt:lpwstr/>
      </vt:variant>
      <vt:variant>
        <vt:lpwstr>_Toc47536276</vt:lpwstr>
      </vt:variant>
      <vt:variant>
        <vt:i4>1310768</vt:i4>
      </vt:variant>
      <vt:variant>
        <vt:i4>53</vt:i4>
      </vt:variant>
      <vt:variant>
        <vt:i4>0</vt:i4>
      </vt:variant>
      <vt:variant>
        <vt:i4>5</vt:i4>
      </vt:variant>
      <vt:variant>
        <vt:lpwstr/>
      </vt:variant>
      <vt:variant>
        <vt:lpwstr>_Toc47536275</vt:lpwstr>
      </vt:variant>
      <vt:variant>
        <vt:i4>1376304</vt:i4>
      </vt:variant>
      <vt:variant>
        <vt:i4>50</vt:i4>
      </vt:variant>
      <vt:variant>
        <vt:i4>0</vt:i4>
      </vt:variant>
      <vt:variant>
        <vt:i4>5</vt:i4>
      </vt:variant>
      <vt:variant>
        <vt:lpwstr/>
      </vt:variant>
      <vt:variant>
        <vt:lpwstr>_Toc47536274</vt:lpwstr>
      </vt:variant>
      <vt:variant>
        <vt:i4>1179696</vt:i4>
      </vt:variant>
      <vt:variant>
        <vt:i4>47</vt:i4>
      </vt:variant>
      <vt:variant>
        <vt:i4>0</vt:i4>
      </vt:variant>
      <vt:variant>
        <vt:i4>5</vt:i4>
      </vt:variant>
      <vt:variant>
        <vt:lpwstr/>
      </vt:variant>
      <vt:variant>
        <vt:lpwstr>_Toc47536273</vt:lpwstr>
      </vt:variant>
      <vt:variant>
        <vt:i4>1245232</vt:i4>
      </vt:variant>
      <vt:variant>
        <vt:i4>44</vt:i4>
      </vt:variant>
      <vt:variant>
        <vt:i4>0</vt:i4>
      </vt:variant>
      <vt:variant>
        <vt:i4>5</vt:i4>
      </vt:variant>
      <vt:variant>
        <vt:lpwstr/>
      </vt:variant>
      <vt:variant>
        <vt:lpwstr>_Toc47536272</vt:lpwstr>
      </vt:variant>
      <vt:variant>
        <vt:i4>1048624</vt:i4>
      </vt:variant>
      <vt:variant>
        <vt:i4>41</vt:i4>
      </vt:variant>
      <vt:variant>
        <vt:i4>0</vt:i4>
      </vt:variant>
      <vt:variant>
        <vt:i4>5</vt:i4>
      </vt:variant>
      <vt:variant>
        <vt:lpwstr/>
      </vt:variant>
      <vt:variant>
        <vt:lpwstr>_Toc47536271</vt:lpwstr>
      </vt:variant>
      <vt:variant>
        <vt:i4>1114160</vt:i4>
      </vt:variant>
      <vt:variant>
        <vt:i4>38</vt:i4>
      </vt:variant>
      <vt:variant>
        <vt:i4>0</vt:i4>
      </vt:variant>
      <vt:variant>
        <vt:i4>5</vt:i4>
      </vt:variant>
      <vt:variant>
        <vt:lpwstr/>
      </vt:variant>
      <vt:variant>
        <vt:lpwstr>_Toc47536270</vt:lpwstr>
      </vt:variant>
      <vt:variant>
        <vt:i4>1572913</vt:i4>
      </vt:variant>
      <vt:variant>
        <vt:i4>35</vt:i4>
      </vt:variant>
      <vt:variant>
        <vt:i4>0</vt:i4>
      </vt:variant>
      <vt:variant>
        <vt:i4>5</vt:i4>
      </vt:variant>
      <vt:variant>
        <vt:lpwstr/>
      </vt:variant>
      <vt:variant>
        <vt:lpwstr>_Toc47536269</vt:lpwstr>
      </vt:variant>
      <vt:variant>
        <vt:i4>1638449</vt:i4>
      </vt:variant>
      <vt:variant>
        <vt:i4>32</vt:i4>
      </vt:variant>
      <vt:variant>
        <vt:i4>0</vt:i4>
      </vt:variant>
      <vt:variant>
        <vt:i4>5</vt:i4>
      </vt:variant>
      <vt:variant>
        <vt:lpwstr/>
      </vt:variant>
      <vt:variant>
        <vt:lpwstr>_Toc47536268</vt:lpwstr>
      </vt:variant>
      <vt:variant>
        <vt:i4>1441841</vt:i4>
      </vt:variant>
      <vt:variant>
        <vt:i4>29</vt:i4>
      </vt:variant>
      <vt:variant>
        <vt:i4>0</vt:i4>
      </vt:variant>
      <vt:variant>
        <vt:i4>5</vt:i4>
      </vt:variant>
      <vt:variant>
        <vt:lpwstr/>
      </vt:variant>
      <vt:variant>
        <vt:lpwstr>_Toc47536267</vt:lpwstr>
      </vt:variant>
      <vt:variant>
        <vt:i4>1507377</vt:i4>
      </vt:variant>
      <vt:variant>
        <vt:i4>26</vt:i4>
      </vt:variant>
      <vt:variant>
        <vt:i4>0</vt:i4>
      </vt:variant>
      <vt:variant>
        <vt:i4>5</vt:i4>
      </vt:variant>
      <vt:variant>
        <vt:lpwstr/>
      </vt:variant>
      <vt:variant>
        <vt:lpwstr>_Toc47536266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2020-08-06T21:41:00Z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